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DA9A" w14:textId="77777777" w:rsidR="006D2A9F" w:rsidRPr="00302B1E" w:rsidRDefault="006D2A9F" w:rsidP="006D2A9F">
      <w:r w:rsidRPr="00302B1E">
        <w:rPr>
          <w:noProof/>
          <w:lang w:eastAsia="de-CH"/>
        </w:rPr>
        <w:drawing>
          <wp:anchor distT="0" distB="0" distL="114300" distR="114300" simplePos="0" relativeHeight="251659264" behindDoc="0" locked="0" layoutInCell="1" allowOverlap="1" wp14:anchorId="7BD36019" wp14:editId="771AA87F">
            <wp:simplePos x="0" y="0"/>
            <wp:positionH relativeFrom="column">
              <wp:posOffset>3573220</wp:posOffset>
            </wp:positionH>
            <wp:positionV relativeFrom="paragraph">
              <wp:posOffset>-471805</wp:posOffset>
            </wp:positionV>
            <wp:extent cx="842645" cy="6140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T-Logo-Schweiz_farbig.png"/>
                    <pic:cNvPicPr/>
                  </pic:nvPicPr>
                  <pic:blipFill>
                    <a:blip r:embed="rId12"/>
                    <a:stretch>
                      <a:fillRect/>
                    </a:stretch>
                  </pic:blipFill>
                  <pic:spPr>
                    <a:xfrm>
                      <a:off x="0" y="0"/>
                      <a:ext cx="842645" cy="614045"/>
                    </a:xfrm>
                    <a:prstGeom prst="rect">
                      <a:avLst/>
                    </a:prstGeom>
                  </pic:spPr>
                </pic:pic>
              </a:graphicData>
            </a:graphic>
            <wp14:sizeRelH relativeFrom="page">
              <wp14:pctWidth>0</wp14:pctWidth>
            </wp14:sizeRelH>
            <wp14:sizeRelV relativeFrom="page">
              <wp14:pctHeight>0</wp14:pctHeight>
            </wp14:sizeRelV>
          </wp:anchor>
        </w:drawing>
      </w:r>
      <w:r w:rsidRPr="00302B1E">
        <w:rPr>
          <w:noProof/>
          <w:lang w:eastAsia="de-CH"/>
        </w:rPr>
        <w:drawing>
          <wp:anchor distT="0" distB="0" distL="114300" distR="114300" simplePos="0" relativeHeight="251658240" behindDoc="0" locked="0" layoutInCell="1" allowOverlap="1" wp14:anchorId="54BF156F" wp14:editId="41A6228F">
            <wp:simplePos x="0" y="0"/>
            <wp:positionH relativeFrom="column">
              <wp:posOffset>4584625</wp:posOffset>
            </wp:positionH>
            <wp:positionV relativeFrom="paragraph">
              <wp:posOffset>-471170</wp:posOffset>
            </wp:positionV>
            <wp:extent cx="1358900" cy="6153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IT-Logo-STWE_farbig.png"/>
                    <pic:cNvPicPr/>
                  </pic:nvPicPr>
                  <pic:blipFill>
                    <a:blip r:embed="rId13"/>
                    <a:stretch>
                      <a:fillRect/>
                    </a:stretch>
                  </pic:blipFill>
                  <pic:spPr>
                    <a:xfrm>
                      <a:off x="0" y="0"/>
                      <a:ext cx="1358900" cy="615315"/>
                    </a:xfrm>
                    <a:prstGeom prst="rect">
                      <a:avLst/>
                    </a:prstGeom>
                  </pic:spPr>
                </pic:pic>
              </a:graphicData>
            </a:graphic>
            <wp14:sizeRelH relativeFrom="page">
              <wp14:pctWidth>0</wp14:pctWidth>
            </wp14:sizeRelH>
            <wp14:sizeRelV relativeFrom="page">
              <wp14:pctHeight>0</wp14:pctHeight>
            </wp14:sizeRelV>
          </wp:anchor>
        </w:drawing>
      </w:r>
    </w:p>
    <w:p w14:paraId="7CB73F8D" w14:textId="77777777" w:rsidR="006D2A9F" w:rsidRPr="00302B1E" w:rsidRDefault="006D2A9F" w:rsidP="006D2A9F"/>
    <w:p w14:paraId="1D0DFCDC" w14:textId="77777777" w:rsidR="00D13B1F" w:rsidRPr="00302B1E" w:rsidRDefault="009B58C2" w:rsidP="00CB3174">
      <w:pPr>
        <w:pStyle w:val="Titel"/>
        <w:pBdr>
          <w:bottom w:val="single" w:sz="4" w:space="1" w:color="466399"/>
        </w:pBdr>
        <w:tabs>
          <w:tab w:val="left" w:pos="426"/>
        </w:tabs>
        <w:spacing w:after="0" w:line="240" w:lineRule="auto"/>
        <w:jc w:val="left"/>
        <w:rPr>
          <w:color w:val="466399"/>
          <w:sz w:val="36"/>
          <w:szCs w:val="36"/>
        </w:rPr>
      </w:pPr>
      <w:r w:rsidRPr="00302B1E">
        <w:rPr>
          <w:color w:val="466399"/>
        </w:rPr>
        <w:t>Schutzkonzept für Stockwerkeigentümer-versammlungen</w:t>
      </w:r>
    </w:p>
    <w:p w14:paraId="3CAA487B" w14:textId="52736C8D" w:rsidR="00D13B1F" w:rsidRPr="009017B6" w:rsidRDefault="003A5B78" w:rsidP="00CB3174">
      <w:pPr>
        <w:tabs>
          <w:tab w:val="left" w:pos="426"/>
        </w:tabs>
        <w:spacing w:before="360" w:after="240" w:line="240" w:lineRule="auto"/>
        <w:rPr>
          <w:color w:val="000000" w:themeColor="text1"/>
          <w:sz w:val="15"/>
          <w:szCs w:val="15"/>
        </w:rPr>
      </w:pPr>
      <w:r w:rsidRPr="009017B6">
        <w:rPr>
          <w:color w:val="000000" w:themeColor="text1"/>
          <w:sz w:val="15"/>
          <w:szCs w:val="15"/>
        </w:rPr>
        <w:t>Version</w:t>
      </w:r>
      <w:r w:rsidR="00283E76" w:rsidRPr="009017B6">
        <w:rPr>
          <w:color w:val="000000" w:themeColor="text1"/>
          <w:sz w:val="15"/>
          <w:szCs w:val="15"/>
        </w:rPr>
        <w:t>:</w:t>
      </w:r>
      <w:r w:rsidRPr="009017B6">
        <w:rPr>
          <w:color w:val="000000" w:themeColor="text1"/>
          <w:sz w:val="15"/>
          <w:szCs w:val="15"/>
        </w:rPr>
        <w:t xml:space="preserve"> </w:t>
      </w:r>
      <w:r w:rsidR="00ED575F">
        <w:rPr>
          <w:color w:val="000000" w:themeColor="text1"/>
          <w:sz w:val="15"/>
          <w:szCs w:val="15"/>
        </w:rPr>
        <w:t>09.09.</w:t>
      </w:r>
      <w:r w:rsidR="000D1570" w:rsidRPr="009017B6">
        <w:rPr>
          <w:color w:val="000000" w:themeColor="text1"/>
          <w:sz w:val="15"/>
          <w:szCs w:val="15"/>
        </w:rPr>
        <w:t>2021</w:t>
      </w:r>
    </w:p>
    <w:p w14:paraId="6BAB783D" w14:textId="77777777" w:rsidR="00D13B1F" w:rsidRPr="00302B1E" w:rsidRDefault="003A5B78" w:rsidP="00CB3174">
      <w:pPr>
        <w:pStyle w:val="EinleitungTitel"/>
        <w:tabs>
          <w:tab w:val="left" w:pos="426"/>
        </w:tabs>
      </w:pPr>
      <w:r w:rsidRPr="00302B1E">
        <w:t>Einleitung</w:t>
      </w:r>
    </w:p>
    <w:p w14:paraId="2C30A908" w14:textId="08A5357F" w:rsidR="00B33EBE" w:rsidRPr="00302B1E" w:rsidRDefault="006B60F0" w:rsidP="00CB3174">
      <w:pPr>
        <w:pStyle w:val="Einleitung"/>
        <w:tabs>
          <w:tab w:val="left" w:pos="426"/>
        </w:tabs>
      </w:pPr>
      <w:r w:rsidRPr="006B60F0">
        <w:t>Nachfolgendes Schutzkonzept richtet sich an Verwaltungen von Stockwerkeigentümer-Gemeinschaften (STWEG) einschliesslich deren Mitarbeitenden für die Durchführung von Versammlungen. Grundlage der Massnahmen sind die «Covid-19-Verordnung 3» und die «Covid-19-Verordnung besondere Lage», Stand 13. September 2021</w:t>
      </w:r>
      <w:r w:rsidR="000D1570" w:rsidRPr="00932175">
        <w:rPr>
          <w:color w:val="000000" w:themeColor="text1"/>
        </w:rPr>
        <w:t xml:space="preserve">, </w:t>
      </w:r>
      <w:hyperlink r:id="rId14" w:anchor="1310036670" w:history="1">
        <w:r w:rsidR="000D1570" w:rsidRPr="000D1570">
          <w:rPr>
            <w:rStyle w:val="Hyperlink"/>
          </w:rPr>
          <w:t>abzurufen auf der Seite des BA</w:t>
        </w:r>
        <w:r w:rsidR="000D1570">
          <w:rPr>
            <w:rStyle w:val="Hyperlink"/>
          </w:rPr>
          <w:t>G.</w:t>
        </w:r>
      </w:hyperlink>
    </w:p>
    <w:p w14:paraId="3A9842F9" w14:textId="0B8A0D6D" w:rsidR="00D13B1F" w:rsidRPr="00302B1E" w:rsidRDefault="006B60F0" w:rsidP="00CB3174">
      <w:pPr>
        <w:pStyle w:val="Einleitung"/>
        <w:tabs>
          <w:tab w:val="left" w:pos="426"/>
        </w:tabs>
      </w:pPr>
      <w:r w:rsidRPr="006B60F0">
        <w:t>Dieses Schutzkonzept gilt für Veranstaltungen im Sinne von Art. 14a («Veranstaltungen in Innenräumen ohne Zugangsbeschränkung auf Personen mit einem Zertifikat») der «Covid-19-Verordnung besondere Lage»</w:t>
      </w:r>
      <w:r w:rsidR="000D1570">
        <w:t>.</w:t>
      </w:r>
    </w:p>
    <w:p w14:paraId="7E4E26FD" w14:textId="77777777" w:rsidR="003173A0" w:rsidRPr="00302B1E" w:rsidRDefault="00CB3174" w:rsidP="00CB3174">
      <w:pPr>
        <w:pStyle w:val="berschrift1"/>
        <w:pBdr>
          <w:bottom w:val="single" w:sz="4" w:space="1" w:color="466399"/>
          <w:between w:val="single" w:sz="4" w:space="1" w:color="466399"/>
        </w:pBdr>
        <w:tabs>
          <w:tab w:val="left" w:pos="426"/>
        </w:tabs>
        <w:spacing w:after="0"/>
        <w:rPr>
          <w:color w:val="466399"/>
        </w:rPr>
      </w:pPr>
      <w:r w:rsidRPr="00302B1E">
        <w:rPr>
          <w:color w:val="466399"/>
        </w:rPr>
        <w:t>1.</w:t>
      </w:r>
      <w:r w:rsidRPr="00302B1E">
        <w:rPr>
          <w:color w:val="466399"/>
        </w:rPr>
        <w:tab/>
      </w:r>
      <w:r w:rsidR="003173A0" w:rsidRPr="00302B1E">
        <w:rPr>
          <w:color w:val="466399"/>
        </w:rPr>
        <w:t>REDUKTION DER VERBREITUNG DES CORONAVIRUS</w:t>
      </w:r>
    </w:p>
    <w:p w14:paraId="173AC4A1" w14:textId="77777777" w:rsidR="00D13B1F" w:rsidRPr="00302B1E" w:rsidRDefault="003A5B78" w:rsidP="00CB3174">
      <w:pPr>
        <w:pStyle w:val="berschrift2"/>
        <w:pBdr>
          <w:bottom w:val="single" w:sz="4" w:space="1" w:color="466399"/>
        </w:pBdr>
        <w:tabs>
          <w:tab w:val="left" w:pos="426"/>
        </w:tabs>
        <w:spacing w:before="240"/>
        <w:rPr>
          <w:color w:val="466399"/>
        </w:rPr>
      </w:pPr>
      <w:r w:rsidRPr="00302B1E">
        <w:rPr>
          <w:color w:val="466399"/>
        </w:rPr>
        <w:t xml:space="preserve">Übertragung des </w:t>
      </w:r>
      <w:proofErr w:type="spellStart"/>
      <w:r w:rsidRPr="00302B1E">
        <w:rPr>
          <w:color w:val="466399"/>
        </w:rPr>
        <w:t>Coronavirus</w:t>
      </w:r>
      <w:proofErr w:type="spellEnd"/>
    </w:p>
    <w:p w14:paraId="44960CC2" w14:textId="77777777" w:rsidR="00D13B1F" w:rsidRPr="00302B1E" w:rsidRDefault="003A5B78" w:rsidP="00CB3174">
      <w:pPr>
        <w:tabs>
          <w:tab w:val="left" w:pos="426"/>
        </w:tabs>
        <w:spacing w:after="60" w:line="240" w:lineRule="auto"/>
        <w:textAlignment w:val="center"/>
        <w:rPr>
          <w:szCs w:val="20"/>
          <w:lang w:eastAsia="de-CH"/>
        </w:rPr>
      </w:pPr>
      <w:r w:rsidRPr="00302B1E">
        <w:rPr>
          <w:szCs w:val="20"/>
          <w:lang w:eastAsia="de-CH"/>
        </w:rPr>
        <w:t xml:space="preserve">Die </w:t>
      </w:r>
      <w:r w:rsidR="00E96BAE" w:rsidRPr="00302B1E">
        <w:rPr>
          <w:szCs w:val="20"/>
          <w:lang w:eastAsia="de-CH"/>
        </w:rPr>
        <w:t xml:space="preserve">drei </w:t>
      </w:r>
      <w:r w:rsidRPr="00302B1E">
        <w:rPr>
          <w:b/>
          <w:szCs w:val="20"/>
          <w:lang w:eastAsia="de-CH"/>
        </w:rPr>
        <w:t>Hauptübertragungswege</w:t>
      </w:r>
      <w:r w:rsidRPr="00302B1E">
        <w:rPr>
          <w:szCs w:val="20"/>
          <w:lang w:eastAsia="de-CH"/>
        </w:rPr>
        <w:t xml:space="preserve"> des neuen </w:t>
      </w:r>
      <w:proofErr w:type="spellStart"/>
      <w:r w:rsidRPr="00302B1E">
        <w:rPr>
          <w:szCs w:val="20"/>
          <w:lang w:eastAsia="de-CH"/>
        </w:rPr>
        <w:t>Coronavirus</w:t>
      </w:r>
      <w:proofErr w:type="spellEnd"/>
      <w:r w:rsidRPr="00302B1E">
        <w:rPr>
          <w:szCs w:val="20"/>
          <w:lang w:eastAsia="de-CH"/>
        </w:rPr>
        <w:t xml:space="preserve"> </w:t>
      </w:r>
      <w:r w:rsidR="001E19B3" w:rsidRPr="00302B1E">
        <w:rPr>
          <w:szCs w:val="20"/>
          <w:lang w:eastAsia="de-CH"/>
        </w:rPr>
        <w:t>(SARS</w:t>
      </w:r>
      <w:r w:rsidR="008B5BC0" w:rsidRPr="00302B1E">
        <w:rPr>
          <w:szCs w:val="20"/>
          <w:lang w:eastAsia="de-CH"/>
        </w:rPr>
        <w:noBreakHyphen/>
      </w:r>
      <w:r w:rsidR="001E19B3" w:rsidRPr="00302B1E">
        <w:rPr>
          <w:szCs w:val="20"/>
          <w:lang w:eastAsia="de-CH"/>
        </w:rPr>
        <w:t>CoV</w:t>
      </w:r>
      <w:r w:rsidR="008B5BC0" w:rsidRPr="00302B1E">
        <w:rPr>
          <w:szCs w:val="20"/>
          <w:lang w:eastAsia="de-CH"/>
        </w:rPr>
        <w:noBreakHyphen/>
      </w:r>
      <w:r w:rsidR="001E19B3" w:rsidRPr="00302B1E">
        <w:rPr>
          <w:szCs w:val="20"/>
          <w:lang w:eastAsia="de-CH"/>
        </w:rPr>
        <w:t xml:space="preserve">2) </w:t>
      </w:r>
      <w:r w:rsidRPr="00302B1E">
        <w:rPr>
          <w:szCs w:val="20"/>
          <w:lang w:eastAsia="de-CH"/>
        </w:rPr>
        <w:t xml:space="preserve">sind: </w:t>
      </w:r>
    </w:p>
    <w:p w14:paraId="4B745820" w14:textId="441DDB6D" w:rsidR="00D13B1F" w:rsidRPr="00302B1E" w:rsidRDefault="0035423D" w:rsidP="00CB3174">
      <w:pPr>
        <w:pStyle w:val="Listenabsatz"/>
        <w:numPr>
          <w:ilvl w:val="0"/>
          <w:numId w:val="7"/>
        </w:numPr>
        <w:tabs>
          <w:tab w:val="left" w:pos="426"/>
        </w:tabs>
        <w:ind w:hanging="294"/>
        <w:rPr>
          <w:lang w:eastAsia="de-CH"/>
        </w:rPr>
      </w:pPr>
      <w:r w:rsidRPr="00302B1E">
        <w:rPr>
          <w:lang w:eastAsia="de-CH"/>
        </w:rPr>
        <w:t>e</w:t>
      </w:r>
      <w:r w:rsidR="003A5B78" w:rsidRPr="00302B1E">
        <w:rPr>
          <w:lang w:eastAsia="de-CH"/>
        </w:rPr>
        <w:t xml:space="preserve">nger Kontakt: Wenn man zu einer erkrankten Person weniger als </w:t>
      </w:r>
      <w:r w:rsidR="0074152F" w:rsidRPr="00302B1E">
        <w:rPr>
          <w:lang w:eastAsia="de-CH"/>
        </w:rPr>
        <w:t xml:space="preserve">1.5 </w:t>
      </w:r>
      <w:r w:rsidR="00302B1E" w:rsidRPr="00302B1E">
        <w:rPr>
          <w:lang w:eastAsia="de-CH"/>
        </w:rPr>
        <w:t xml:space="preserve">Meter </w:t>
      </w:r>
      <w:r w:rsidR="003A5B78" w:rsidRPr="00302B1E">
        <w:rPr>
          <w:lang w:eastAsia="de-CH"/>
        </w:rPr>
        <w:t>Abstand hält</w:t>
      </w:r>
      <w:r w:rsidR="0074152F" w:rsidRPr="00302B1E">
        <w:rPr>
          <w:lang w:eastAsia="de-CH"/>
        </w:rPr>
        <w:t xml:space="preserve"> und dabei keine Hygienemaske trägt.</w:t>
      </w:r>
    </w:p>
    <w:p w14:paraId="4965A1CF" w14:textId="77777777" w:rsidR="00D13B1F" w:rsidRPr="00302B1E" w:rsidRDefault="003A5B78" w:rsidP="00CB3174">
      <w:pPr>
        <w:pStyle w:val="Listenabsatz"/>
        <w:numPr>
          <w:ilvl w:val="0"/>
          <w:numId w:val="7"/>
        </w:numPr>
        <w:tabs>
          <w:tab w:val="left" w:pos="426"/>
        </w:tabs>
        <w:ind w:hanging="294"/>
        <w:rPr>
          <w:lang w:eastAsia="de-CH"/>
        </w:rPr>
      </w:pPr>
      <w:r w:rsidRPr="00302B1E">
        <w:rPr>
          <w:lang w:eastAsia="de-CH"/>
        </w:rPr>
        <w:t>Tröpfchen: Niest oder hustet eine erkrankte Person, können die Viren direkt auf die Schleimhäute von Nase, Mund oder Augen eines anderen Menschen gelangen.</w:t>
      </w:r>
    </w:p>
    <w:p w14:paraId="5AFD6866" w14:textId="77777777" w:rsidR="00D13B1F" w:rsidRPr="00302B1E" w:rsidRDefault="003A5B78" w:rsidP="00CB3174">
      <w:pPr>
        <w:pStyle w:val="Listenabsatz"/>
        <w:numPr>
          <w:ilvl w:val="0"/>
          <w:numId w:val="7"/>
        </w:numPr>
        <w:tabs>
          <w:tab w:val="left" w:pos="426"/>
        </w:tabs>
        <w:ind w:hanging="294"/>
        <w:rPr>
          <w:lang w:eastAsia="de-CH"/>
        </w:rPr>
      </w:pPr>
      <w:r w:rsidRPr="00302B1E">
        <w:rPr>
          <w:lang w:eastAsia="de-CH"/>
        </w:rPr>
        <w:t xml:space="preserve">Hände: Ansteckende Tröpfchen gelangen beim Husten und Niesen oder Berühren der Schleimhäute auf die Hände. Von da aus werden die Viren auf Oberflächen übertragen. Eine andere Person kann von da </w:t>
      </w:r>
      <w:proofErr w:type="gramStart"/>
      <w:r w:rsidRPr="00302B1E">
        <w:rPr>
          <w:lang w:eastAsia="de-CH"/>
        </w:rPr>
        <w:t>aus die Viren</w:t>
      </w:r>
      <w:proofErr w:type="gramEnd"/>
      <w:r w:rsidRPr="00302B1E">
        <w:rPr>
          <w:lang w:eastAsia="de-CH"/>
        </w:rPr>
        <w:t xml:space="preserve"> auf ihre Hände übertragen und so gelangen sie an Mund, Nase oder Augen, wenn man sich im Gesicht berührt.</w:t>
      </w:r>
    </w:p>
    <w:p w14:paraId="469B07F7" w14:textId="77777777" w:rsidR="00D13B1F" w:rsidRPr="00302B1E" w:rsidRDefault="003A5B78" w:rsidP="00CB3174">
      <w:pPr>
        <w:pStyle w:val="berschrift2"/>
        <w:pBdr>
          <w:bottom w:val="single" w:sz="4" w:space="1" w:color="466399"/>
        </w:pBdr>
        <w:tabs>
          <w:tab w:val="left" w:pos="426"/>
        </w:tabs>
        <w:rPr>
          <w:color w:val="466399"/>
          <w:lang w:eastAsia="de-CH"/>
        </w:rPr>
      </w:pPr>
      <w:r w:rsidRPr="00302B1E">
        <w:rPr>
          <w:color w:val="466399"/>
          <w:lang w:eastAsia="de-CH"/>
        </w:rPr>
        <w:t>Schutz gegen Übertragung</w:t>
      </w:r>
    </w:p>
    <w:p w14:paraId="448D72AF" w14:textId="77777777" w:rsidR="00D13B1F" w:rsidRPr="00302B1E" w:rsidRDefault="003A5B78" w:rsidP="00CB3174">
      <w:pPr>
        <w:tabs>
          <w:tab w:val="left" w:pos="426"/>
        </w:tabs>
        <w:spacing w:after="60" w:line="240" w:lineRule="auto"/>
        <w:textAlignment w:val="center"/>
        <w:rPr>
          <w:szCs w:val="20"/>
          <w:lang w:eastAsia="de-CH"/>
        </w:rPr>
      </w:pPr>
      <w:r w:rsidRPr="00302B1E">
        <w:rPr>
          <w:szCs w:val="20"/>
          <w:lang w:eastAsia="de-CH"/>
        </w:rPr>
        <w:t xml:space="preserve">Es gibt </w:t>
      </w:r>
      <w:r w:rsidRPr="00302B1E">
        <w:rPr>
          <w:b/>
          <w:szCs w:val="20"/>
          <w:lang w:eastAsia="de-CH"/>
        </w:rPr>
        <w:t>drei Grundprinzipien</w:t>
      </w:r>
      <w:r w:rsidRPr="00302B1E">
        <w:rPr>
          <w:szCs w:val="20"/>
          <w:lang w:eastAsia="de-CH"/>
        </w:rPr>
        <w:t xml:space="preserve"> zur Verhütung von Übertragungen:</w:t>
      </w:r>
    </w:p>
    <w:p w14:paraId="01758942" w14:textId="19C2DE19" w:rsidR="00D13B1F" w:rsidRPr="00302B1E" w:rsidRDefault="003A5B78" w:rsidP="00CB3174">
      <w:pPr>
        <w:pStyle w:val="Listenabsatz"/>
        <w:tabs>
          <w:tab w:val="left" w:pos="426"/>
        </w:tabs>
        <w:ind w:hanging="288"/>
      </w:pPr>
      <w:r w:rsidRPr="00302B1E">
        <w:t>Distanzhalten, Sauberkeit, Oberflächendesinfektion</w:t>
      </w:r>
      <w:r w:rsidR="0074152F" w:rsidRPr="00302B1E">
        <w:t>,</w:t>
      </w:r>
      <w:r w:rsidR="004C5CDC">
        <w:t xml:space="preserve"> </w:t>
      </w:r>
      <w:r w:rsidRPr="00302B1E">
        <w:t>Händehygiene</w:t>
      </w:r>
      <w:r w:rsidR="00302B1E" w:rsidRPr="00302B1E">
        <w:t>,</w:t>
      </w:r>
      <w:r w:rsidR="0074152F" w:rsidRPr="00302B1E">
        <w:t xml:space="preserve"> Hygienemaske tragen</w:t>
      </w:r>
    </w:p>
    <w:p w14:paraId="151F48C0" w14:textId="77777777" w:rsidR="00D13B1F" w:rsidRPr="00302B1E" w:rsidRDefault="0035423D" w:rsidP="00CB3174">
      <w:pPr>
        <w:pStyle w:val="Listenabsatz"/>
        <w:tabs>
          <w:tab w:val="left" w:pos="426"/>
        </w:tabs>
        <w:ind w:hanging="288"/>
      </w:pPr>
      <w:r w:rsidRPr="00302B1E">
        <w:t>b</w:t>
      </w:r>
      <w:r w:rsidR="003A5B78" w:rsidRPr="00302B1E">
        <w:t>esonders gefährdete Personen schützen</w:t>
      </w:r>
    </w:p>
    <w:p w14:paraId="6C36A1D3" w14:textId="77777777" w:rsidR="00D13B1F" w:rsidRPr="00302B1E" w:rsidRDefault="0035423D" w:rsidP="00CB3174">
      <w:pPr>
        <w:pStyle w:val="Listenabsatz"/>
        <w:tabs>
          <w:tab w:val="left" w:pos="426"/>
        </w:tabs>
        <w:ind w:hanging="288"/>
      </w:pPr>
      <w:r w:rsidRPr="00302B1E">
        <w:t>s</w:t>
      </w:r>
      <w:r w:rsidR="003A5B78" w:rsidRPr="00302B1E">
        <w:t xml:space="preserve">oziale und berufliche Absonderung von Erkrankten und von Personen, die </w:t>
      </w:r>
      <w:r w:rsidR="00762B7A" w:rsidRPr="00302B1E">
        <w:t xml:space="preserve">engen </w:t>
      </w:r>
      <w:r w:rsidR="003A5B78" w:rsidRPr="00302B1E">
        <w:t>Kontakt zu Erkrankten hatten</w:t>
      </w:r>
    </w:p>
    <w:p w14:paraId="06EB0A36" w14:textId="77777777" w:rsidR="00D13B1F" w:rsidRPr="00302B1E" w:rsidRDefault="003A5B78" w:rsidP="00CB3174">
      <w:pPr>
        <w:tabs>
          <w:tab w:val="left" w:pos="426"/>
        </w:tabs>
        <w:rPr>
          <w:szCs w:val="20"/>
          <w:lang w:eastAsia="de-CH"/>
        </w:rPr>
      </w:pPr>
      <w:r w:rsidRPr="00302B1E">
        <w:rPr>
          <w:szCs w:val="20"/>
          <w:lang w:eastAsia="de-CH"/>
        </w:rPr>
        <w:t xml:space="preserve">Die Grundsätze zur Prävention der Übertragung beruhen auf den </w:t>
      </w:r>
      <w:r w:rsidR="00DA7185" w:rsidRPr="00302B1E">
        <w:rPr>
          <w:szCs w:val="20"/>
          <w:lang w:eastAsia="de-CH"/>
        </w:rPr>
        <w:t xml:space="preserve">oben genannten </w:t>
      </w:r>
      <w:r w:rsidRPr="00302B1E">
        <w:rPr>
          <w:szCs w:val="20"/>
          <w:lang w:eastAsia="de-CH"/>
        </w:rPr>
        <w:t>Hauptübertragungswegen.</w:t>
      </w:r>
    </w:p>
    <w:p w14:paraId="01F380BA" w14:textId="30648FAD"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Die Übertragung durch engeren Kontakt, sowie die Übertragung durch Tröpfchen</w:t>
      </w:r>
      <w:r w:rsidR="0035423D" w:rsidRPr="00302B1E">
        <w:rPr>
          <w:szCs w:val="20"/>
          <w:lang w:eastAsia="de-CH"/>
        </w:rPr>
        <w:t>,</w:t>
      </w:r>
      <w:r w:rsidRPr="00302B1E">
        <w:rPr>
          <w:szCs w:val="20"/>
          <w:lang w:eastAsia="de-CH"/>
        </w:rPr>
        <w:t xml:space="preserve"> können durch mindestens </w:t>
      </w:r>
      <w:r w:rsidR="0074152F" w:rsidRPr="00302B1E">
        <w:rPr>
          <w:szCs w:val="20"/>
          <w:lang w:eastAsia="de-CH"/>
        </w:rPr>
        <w:t xml:space="preserve">1.5 </w:t>
      </w:r>
      <w:r w:rsidR="00302B1E" w:rsidRPr="00302B1E">
        <w:rPr>
          <w:szCs w:val="20"/>
          <w:lang w:eastAsia="de-CH"/>
        </w:rPr>
        <w:t xml:space="preserve">Meter </w:t>
      </w:r>
      <w:r w:rsidRPr="00302B1E">
        <w:rPr>
          <w:szCs w:val="20"/>
          <w:lang w:eastAsia="de-CH"/>
        </w:rPr>
        <w:t>Abstandhalten oder physische Barrieren verhindert werden. Um die Übertragung über die Hände zu vermeiden, ist eine regelmässige und gründliche Handhygiene durch alle Personen sowie die Reinigung häufig berührter Oberflächen wichtig.</w:t>
      </w:r>
    </w:p>
    <w:p w14:paraId="759E2181" w14:textId="77777777" w:rsidR="00D13B1F" w:rsidRPr="00302B1E" w:rsidRDefault="003A5B78" w:rsidP="00CB3174">
      <w:pPr>
        <w:pStyle w:val="berschrift3"/>
        <w:tabs>
          <w:tab w:val="left" w:pos="426"/>
        </w:tabs>
        <w:spacing w:before="240"/>
        <w:rPr>
          <w:color w:val="466399"/>
          <w:lang w:eastAsia="de-CH"/>
        </w:rPr>
      </w:pPr>
      <w:r w:rsidRPr="00302B1E">
        <w:rPr>
          <w:color w:val="466399"/>
          <w:lang w:eastAsia="de-CH"/>
        </w:rPr>
        <w:lastRenderedPageBreak/>
        <w:t>Distanzhalten und Hygiene</w:t>
      </w:r>
    </w:p>
    <w:p w14:paraId="4E784C13"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Infizierte Personen können vor, während und nach Auftreten von COVID-19</w:t>
      </w:r>
      <w:r w:rsidR="008B5BC0" w:rsidRPr="00302B1E">
        <w:rPr>
          <w:szCs w:val="20"/>
          <w:lang w:eastAsia="de-CH"/>
        </w:rPr>
        <w:t>-</w:t>
      </w:r>
      <w:r w:rsidRPr="00302B1E">
        <w:rPr>
          <w:szCs w:val="20"/>
          <w:lang w:eastAsia="de-CH"/>
        </w:rPr>
        <w:t>Symptomen ansteckend sein. Daher müssen sich auch Personen ohne Symptome so verhalten, als wären sie ansteckend (Distanz zu anderen Menschen wahren). Dafür gibt es Hygiene- und Verhaltensregeln des BAG der Kampagne «</w:t>
      </w:r>
      <w:hyperlink r:id="rId15" w:history="1">
        <w:r w:rsidRPr="00876C25">
          <w:rPr>
            <w:rStyle w:val="Hyperlink"/>
            <w:szCs w:val="20"/>
            <w:lang w:eastAsia="de-CH"/>
          </w:rPr>
          <w:t>So schützen wir uns</w:t>
        </w:r>
      </w:hyperlink>
      <w:r w:rsidRPr="00302B1E">
        <w:rPr>
          <w:szCs w:val="20"/>
          <w:lang w:eastAsia="de-CH"/>
        </w:rPr>
        <w:t xml:space="preserve">». </w:t>
      </w:r>
    </w:p>
    <w:p w14:paraId="780B4932" w14:textId="27D7BEB9"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Beispiele für Massnahmen sind: Homeoffice, </w:t>
      </w:r>
      <w:r w:rsidRPr="00302B1E">
        <w:t xml:space="preserve">bestimmte Dienstleitungen nicht anbieten, </w:t>
      </w:r>
      <w:r w:rsidRPr="00302B1E">
        <w:rPr>
          <w:szCs w:val="20"/>
          <w:lang w:eastAsia="de-CH"/>
        </w:rPr>
        <w:t>regelmässig Hände waschen, m</w:t>
      </w:r>
      <w:r w:rsidRPr="00302B1E">
        <w:t xml:space="preserve">indestens </w:t>
      </w:r>
      <w:r w:rsidR="005E11F2" w:rsidRPr="00302B1E">
        <w:t>1</w:t>
      </w:r>
      <w:r w:rsidR="00302B1E" w:rsidRPr="00302B1E">
        <w:t>.</w:t>
      </w:r>
      <w:r w:rsidR="005E11F2" w:rsidRPr="00302B1E">
        <w:t xml:space="preserve">5 </w:t>
      </w:r>
      <w:r w:rsidRPr="00302B1E">
        <w:t>Meter Abstand halten, regelmässiges Reinigen von häufig berührten Oberflächen, Begrenzen der Anzahl Personen pro m</w:t>
      </w:r>
      <w:r w:rsidRPr="00302B1E">
        <w:rPr>
          <w:vertAlign w:val="superscript"/>
        </w:rPr>
        <w:t>2</w:t>
      </w:r>
      <w:r w:rsidRPr="00302B1E">
        <w:rPr>
          <w:szCs w:val="20"/>
          <w:lang w:eastAsia="de-CH"/>
        </w:rPr>
        <w:t>.</w:t>
      </w:r>
    </w:p>
    <w:p w14:paraId="6403EA43" w14:textId="77777777" w:rsidR="00D13B1F" w:rsidRPr="00302B1E" w:rsidRDefault="003A5B78" w:rsidP="00CB3174">
      <w:pPr>
        <w:pStyle w:val="berschrift3"/>
        <w:tabs>
          <w:tab w:val="left" w:pos="426"/>
        </w:tabs>
        <w:spacing w:before="240"/>
        <w:rPr>
          <w:color w:val="466399"/>
          <w:lang w:eastAsia="de-CH"/>
        </w:rPr>
      </w:pPr>
      <w:r w:rsidRPr="00302B1E">
        <w:rPr>
          <w:color w:val="466399"/>
          <w:lang w:eastAsia="de-CH"/>
        </w:rPr>
        <w:t>Besonders gefährdete Personen schützen</w:t>
      </w:r>
    </w:p>
    <w:p w14:paraId="053F0A26" w14:textId="7513CD05"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Personen über 65 Jahre oder mit schweren chronischen Erkrankungen (s. </w:t>
      </w:r>
      <w:hyperlink r:id="rId16" w:history="1">
        <w:r w:rsidR="00C05207" w:rsidRPr="00302B1E">
          <w:rPr>
            <w:rStyle w:val="Hyperlink"/>
          </w:rPr>
          <w:t>Verordnung über Massnahmen in der besonderen Lage zur Bekämpfung der Covid-19-Epidemie</w:t>
        </w:r>
      </w:hyperlink>
      <w:r w:rsidRPr="00302B1E">
        <w:rPr>
          <w:szCs w:val="20"/>
          <w:lang w:eastAsia="de-CH"/>
        </w:rPr>
        <w:t xml:space="preserve">) gelten als besonders gefährdet, einen schweren Krankheitsverlauf zu erleiden. Bei besonders gefährdeten Personen müssen deshalb zusätzliche Massnahmen ergriffen werden, damit sie sich nicht anstecken. Nur dadurch kann eine hohe Sterblichkeit an COVID-19 vermieden werden. Besonders gefährdete Personen halten sich weiterhin an die Schutzmassnahmen des BAG und bleiben </w:t>
      </w:r>
      <w:r w:rsidR="008B5BC0" w:rsidRPr="00302B1E">
        <w:rPr>
          <w:szCs w:val="20"/>
          <w:lang w:eastAsia="de-CH"/>
        </w:rPr>
        <w:t xml:space="preserve">− </w:t>
      </w:r>
      <w:r w:rsidRPr="00302B1E">
        <w:rPr>
          <w:szCs w:val="20"/>
          <w:lang w:eastAsia="de-CH"/>
        </w:rPr>
        <w:t>wenn immer möglich</w:t>
      </w:r>
      <w:r w:rsidR="008B5BC0" w:rsidRPr="00302B1E">
        <w:rPr>
          <w:szCs w:val="20"/>
          <w:lang w:eastAsia="de-CH"/>
        </w:rPr>
        <w:t xml:space="preserve"> −</w:t>
      </w:r>
      <w:r w:rsidRPr="00302B1E">
        <w:rPr>
          <w:szCs w:val="20"/>
          <w:lang w:eastAsia="de-CH"/>
        </w:rPr>
        <w:t xml:space="preserve"> zu Hause. Der Schutz von besonders gefährdeten </w:t>
      </w:r>
      <w:r w:rsidR="0035423D" w:rsidRPr="00302B1E">
        <w:rPr>
          <w:szCs w:val="20"/>
          <w:lang w:eastAsia="de-CH"/>
        </w:rPr>
        <w:t>Mitarbeitenden</w:t>
      </w:r>
      <w:r w:rsidRPr="00302B1E">
        <w:rPr>
          <w:szCs w:val="20"/>
          <w:lang w:eastAsia="de-CH"/>
        </w:rPr>
        <w:t xml:space="preserve"> ist in der </w:t>
      </w:r>
      <w:hyperlink r:id="rId17" w:history="1">
        <w:r w:rsidR="00C05207" w:rsidRPr="00302B1E">
          <w:rPr>
            <w:rStyle w:val="Hyperlink"/>
          </w:rPr>
          <w:t>Verordnung über Massnahmen in der besonderen Lage zur Bekämpfung der Covid-19-Epidemie</w:t>
        </w:r>
      </w:hyperlink>
      <w:r w:rsidRPr="00302B1E">
        <w:rPr>
          <w:szCs w:val="20"/>
          <w:lang w:eastAsia="de-CH"/>
        </w:rPr>
        <w:t xml:space="preserve"> ausführlich geregelt. Weitere Informationen dazu finden Sie unter </w:t>
      </w:r>
      <w:hyperlink r:id="rId18" w:history="1">
        <w:r w:rsidRPr="004C5CDC">
          <w:rPr>
            <w:rStyle w:val="Hyperlink"/>
            <w:szCs w:val="20"/>
            <w:lang w:eastAsia="de-CH"/>
          </w:rPr>
          <w:t>www.bag-coronavirus.ch</w:t>
        </w:r>
      </w:hyperlink>
      <w:r w:rsidRPr="004C5CDC">
        <w:rPr>
          <w:color w:val="0000FF"/>
          <w:szCs w:val="20"/>
          <w:u w:val="single"/>
          <w:lang w:eastAsia="de-CH"/>
        </w:rPr>
        <w:t>.</w:t>
      </w:r>
      <w:r w:rsidRPr="00302B1E">
        <w:rPr>
          <w:szCs w:val="20"/>
          <w:lang w:eastAsia="de-CH"/>
        </w:rPr>
        <w:t xml:space="preserve"> Beispiele für Massnahmen sind: Homeoffice, Arbeiten in Bereichen die keinen Kundenkontakt erfordern, physische Barrieren, Einrichten von Zeitfenstern für besonders gefährdete Personen.</w:t>
      </w:r>
    </w:p>
    <w:p w14:paraId="5E75064E" w14:textId="77777777" w:rsidR="00D13B1F" w:rsidRPr="00302B1E" w:rsidRDefault="003A5B78" w:rsidP="00CB3174">
      <w:pPr>
        <w:pStyle w:val="berschrift3"/>
        <w:tabs>
          <w:tab w:val="left" w:pos="426"/>
        </w:tabs>
        <w:spacing w:before="240"/>
        <w:rPr>
          <w:color w:val="466399"/>
          <w:lang w:eastAsia="de-CH"/>
        </w:rPr>
      </w:pPr>
      <w:r w:rsidRPr="00302B1E">
        <w:rPr>
          <w:color w:val="466399"/>
          <w:lang w:eastAsia="de-CH"/>
        </w:rPr>
        <w:t xml:space="preserve">Soziale und berufliche Absonderung von Erkrankten und von Personen, die </w:t>
      </w:r>
      <w:r w:rsidR="00762B7A" w:rsidRPr="00302B1E">
        <w:rPr>
          <w:color w:val="466399"/>
          <w:lang w:eastAsia="de-CH"/>
        </w:rPr>
        <w:t xml:space="preserve">engen </w:t>
      </w:r>
      <w:r w:rsidRPr="00302B1E">
        <w:rPr>
          <w:color w:val="466399"/>
          <w:lang w:eastAsia="de-CH"/>
        </w:rPr>
        <w:t>Kontakt zu Erkrankten hatten</w:t>
      </w:r>
    </w:p>
    <w:p w14:paraId="4A7FC882"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Es muss verhindert werden, dass erkrankte Personen andere Menschen anstecken. </w:t>
      </w:r>
      <w:r w:rsidR="004F3DF2" w:rsidRPr="00302B1E">
        <w:rPr>
          <w:szCs w:val="20"/>
          <w:lang w:eastAsia="de-CH"/>
        </w:rPr>
        <w:t>Personen</w:t>
      </w:r>
      <w:r w:rsidR="004C73AD" w:rsidRPr="00302B1E">
        <w:rPr>
          <w:szCs w:val="20"/>
          <w:lang w:eastAsia="de-CH"/>
        </w:rPr>
        <w:t xml:space="preserve"> mit COVID</w:t>
      </w:r>
      <w:r w:rsidR="004C73AD" w:rsidRPr="00302B1E">
        <w:rPr>
          <w:szCs w:val="20"/>
          <w:lang w:eastAsia="de-CH"/>
        </w:rPr>
        <w:noBreakHyphen/>
        <w:t>19 Krankheitssymptomen</w:t>
      </w:r>
      <w:r w:rsidR="004F3DF2" w:rsidRPr="00302B1E">
        <w:rPr>
          <w:szCs w:val="20"/>
          <w:lang w:eastAsia="de-CH"/>
        </w:rPr>
        <w:t xml:space="preserve"> </w:t>
      </w:r>
      <w:r w:rsidR="00005039" w:rsidRPr="00302B1E">
        <w:rPr>
          <w:szCs w:val="20"/>
          <w:lang w:eastAsia="de-CH"/>
        </w:rPr>
        <w:t xml:space="preserve">und Personen, die engen Kontakt zu </w:t>
      </w:r>
      <w:r w:rsidR="004C73AD" w:rsidRPr="00302B1E">
        <w:rPr>
          <w:szCs w:val="20"/>
          <w:lang w:eastAsia="de-CH"/>
        </w:rPr>
        <w:t xml:space="preserve">COVID-19 </w:t>
      </w:r>
      <w:r w:rsidR="00005039" w:rsidRPr="00302B1E">
        <w:rPr>
          <w:szCs w:val="20"/>
          <w:lang w:eastAsia="de-CH"/>
        </w:rPr>
        <w:t xml:space="preserve">Erkrankten hatten, </w:t>
      </w:r>
      <w:r w:rsidR="004F3DF2" w:rsidRPr="00302B1E">
        <w:rPr>
          <w:szCs w:val="20"/>
          <w:lang w:eastAsia="de-CH"/>
        </w:rPr>
        <w:t xml:space="preserve">sollen </w:t>
      </w:r>
      <w:r w:rsidR="00260D67" w:rsidRPr="00302B1E">
        <w:rPr>
          <w:szCs w:val="20"/>
          <w:lang w:eastAsia="de-CH"/>
        </w:rPr>
        <w:t>zu Hause bleiben und die Anweisungen zur Isolation</w:t>
      </w:r>
      <w:r w:rsidR="00005039" w:rsidRPr="00302B1E">
        <w:rPr>
          <w:szCs w:val="20"/>
          <w:lang w:eastAsia="de-CH"/>
        </w:rPr>
        <w:t xml:space="preserve"> beziehungsweise Quarantäne</w:t>
      </w:r>
      <w:r w:rsidR="00260D67" w:rsidRPr="00302B1E">
        <w:rPr>
          <w:szCs w:val="20"/>
          <w:lang w:eastAsia="de-CH"/>
        </w:rPr>
        <w:t xml:space="preserve"> gemäss BAG befolgen</w:t>
      </w:r>
      <w:r w:rsidR="0096298C" w:rsidRPr="00302B1E">
        <w:rPr>
          <w:szCs w:val="20"/>
          <w:lang w:eastAsia="de-CH"/>
        </w:rPr>
        <w:t xml:space="preserve"> (vgl. </w:t>
      </w:r>
      <w:hyperlink r:id="rId19" w:history="1">
        <w:r w:rsidR="00F22102" w:rsidRPr="00A766FA">
          <w:rPr>
            <w:rStyle w:val="Hyperlink"/>
            <w:rFonts w:cs="Arial"/>
            <w:szCs w:val="20"/>
          </w:rPr>
          <w:t>www.bag.admin.ch/isolation-und-quarantaene</w:t>
        </w:r>
      </w:hyperlink>
      <w:r w:rsidR="00F22102" w:rsidRPr="00302B1E">
        <w:rPr>
          <w:rFonts w:cs="Arial"/>
          <w:szCs w:val="20"/>
        </w:rPr>
        <w:t>)</w:t>
      </w:r>
      <w:r w:rsidRPr="00302B1E">
        <w:rPr>
          <w:szCs w:val="20"/>
          <w:lang w:eastAsia="de-CH"/>
        </w:rPr>
        <w:t xml:space="preserve">. Der Arbeitgeber ist verpflichtet, zum Schutz der Gesundheit der übrigen </w:t>
      </w:r>
      <w:r w:rsidR="0035423D" w:rsidRPr="00302B1E">
        <w:rPr>
          <w:szCs w:val="20"/>
          <w:lang w:eastAsia="de-CH"/>
        </w:rPr>
        <w:t>Mitarbeitenden</w:t>
      </w:r>
      <w:r w:rsidRPr="00302B1E">
        <w:rPr>
          <w:szCs w:val="20"/>
          <w:lang w:eastAsia="de-CH"/>
        </w:rPr>
        <w:t xml:space="preserve"> allen Beschäftigten zu ermöglichen, diese Anweisungen des BAG einzuhalten.</w:t>
      </w:r>
    </w:p>
    <w:p w14:paraId="233C0BD4" w14:textId="77777777" w:rsidR="00D13B1F" w:rsidRPr="00302B1E" w:rsidRDefault="00CB3174" w:rsidP="00CB3174">
      <w:pPr>
        <w:pStyle w:val="berschrift1"/>
        <w:pBdr>
          <w:bottom w:val="single" w:sz="4" w:space="1" w:color="466399"/>
        </w:pBdr>
        <w:tabs>
          <w:tab w:val="left" w:pos="426"/>
        </w:tabs>
        <w:rPr>
          <w:color w:val="466399"/>
          <w:lang w:eastAsia="de-CH"/>
        </w:rPr>
      </w:pPr>
      <w:r w:rsidRPr="00302B1E">
        <w:rPr>
          <w:color w:val="466399"/>
          <w:lang w:eastAsia="de-CH"/>
        </w:rPr>
        <w:t>2.</w:t>
      </w:r>
      <w:r w:rsidRPr="00302B1E">
        <w:rPr>
          <w:color w:val="466399"/>
          <w:lang w:eastAsia="de-CH"/>
        </w:rPr>
        <w:tab/>
      </w:r>
      <w:r w:rsidR="003A5B78" w:rsidRPr="00302B1E">
        <w:rPr>
          <w:color w:val="466399"/>
          <w:lang w:eastAsia="de-CH"/>
        </w:rPr>
        <w:t>Schutzmassnahmen</w:t>
      </w:r>
    </w:p>
    <w:p w14:paraId="519E8D5F"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4AA248AF"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Zuerst gilt es, technische und organisatorische Schutzmassnahmen zu treffen. Die persönlichen Schutzmassnahmen sind nachrangig dazu. Für besonders gefährdete Mitarbeitende </w:t>
      </w:r>
      <w:r w:rsidR="00601F0C" w:rsidRPr="00302B1E">
        <w:rPr>
          <w:szCs w:val="20"/>
          <w:lang w:eastAsia="de-CH"/>
        </w:rPr>
        <w:t xml:space="preserve">sowie Versammlungsteilnehmer </w:t>
      </w:r>
      <w:r w:rsidRPr="00302B1E">
        <w:rPr>
          <w:szCs w:val="20"/>
          <w:lang w:eastAsia="de-CH"/>
        </w:rPr>
        <w:t xml:space="preserve">sind </w:t>
      </w:r>
      <w:r w:rsidR="001404E8" w:rsidRPr="00302B1E">
        <w:rPr>
          <w:szCs w:val="20"/>
          <w:lang w:eastAsia="de-CH"/>
        </w:rPr>
        <w:t>zusätzliche Massnahmen</w:t>
      </w:r>
      <w:r w:rsidRPr="00302B1E">
        <w:rPr>
          <w:szCs w:val="20"/>
          <w:lang w:eastAsia="de-CH"/>
        </w:rPr>
        <w:t xml:space="preserve"> zu treffen. Alle betroffenen Personen müssen zu den Schutzmassnamen die notwendigen Anweisungen erhalten.</w:t>
      </w:r>
    </w:p>
    <w:p w14:paraId="4ECB2CE0" w14:textId="5F99DB09"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Das Schutzziel </w:t>
      </w:r>
      <w:r w:rsidR="00601F0C" w:rsidRPr="00302B1E">
        <w:rPr>
          <w:szCs w:val="20"/>
          <w:lang w:eastAsia="de-CH"/>
        </w:rPr>
        <w:t xml:space="preserve">im Rahmen der Versammlung </w:t>
      </w:r>
      <w:r w:rsidRPr="00302B1E">
        <w:rPr>
          <w:szCs w:val="20"/>
          <w:lang w:eastAsia="de-CH"/>
        </w:rPr>
        <w:t xml:space="preserve">ist ebenfalls die Reduktion einer Übertragung des neuen </w:t>
      </w:r>
      <w:proofErr w:type="spellStart"/>
      <w:r w:rsidRPr="00302B1E">
        <w:rPr>
          <w:szCs w:val="20"/>
          <w:lang w:eastAsia="de-CH"/>
        </w:rPr>
        <w:t>Coronavirus</w:t>
      </w:r>
      <w:proofErr w:type="spellEnd"/>
      <w:r w:rsidRPr="00302B1E">
        <w:rPr>
          <w:szCs w:val="20"/>
          <w:lang w:eastAsia="de-CH"/>
        </w:rPr>
        <w:t xml:space="preserve"> durch Distanzhalten, Sauberkeit, </w:t>
      </w:r>
      <w:r w:rsidR="008B5BC0" w:rsidRPr="00302B1E">
        <w:rPr>
          <w:szCs w:val="20"/>
          <w:lang w:eastAsia="de-CH"/>
        </w:rPr>
        <w:t>Reinigung von Oberflächen</w:t>
      </w:r>
      <w:r w:rsidRPr="00302B1E">
        <w:rPr>
          <w:szCs w:val="20"/>
          <w:lang w:eastAsia="de-CH"/>
        </w:rPr>
        <w:t xml:space="preserve"> und Händehygiene.</w:t>
      </w:r>
    </w:p>
    <w:p w14:paraId="63857C44" w14:textId="77777777" w:rsidR="00D13B1F" w:rsidRPr="00302B1E" w:rsidRDefault="00CB3174" w:rsidP="00CB3174">
      <w:pPr>
        <w:pStyle w:val="berschrift1"/>
        <w:pBdr>
          <w:bottom w:val="single" w:sz="4" w:space="1" w:color="466399"/>
        </w:pBdr>
        <w:tabs>
          <w:tab w:val="left" w:pos="426"/>
        </w:tabs>
        <w:spacing w:before="240"/>
        <w:rPr>
          <w:color w:val="466399"/>
        </w:rPr>
      </w:pPr>
      <w:r w:rsidRPr="00302B1E">
        <w:rPr>
          <w:color w:val="466399"/>
        </w:rPr>
        <w:t>3.</w:t>
      </w:r>
      <w:r w:rsidRPr="00302B1E">
        <w:rPr>
          <w:color w:val="466399"/>
        </w:rPr>
        <w:tab/>
      </w:r>
      <w:r w:rsidR="003A5B78" w:rsidRPr="00302B1E">
        <w:rPr>
          <w:color w:val="466399"/>
        </w:rPr>
        <w:t>grundregeln</w:t>
      </w:r>
    </w:p>
    <w:p w14:paraId="12FD3651" w14:textId="0EB970A4" w:rsidR="00D13B1F" w:rsidRPr="00302B1E" w:rsidRDefault="003A5B78" w:rsidP="00CB3174">
      <w:pPr>
        <w:tabs>
          <w:tab w:val="left" w:pos="426"/>
        </w:tabs>
      </w:pPr>
      <w:r w:rsidRPr="00302B1E">
        <w:t xml:space="preserve">Das Schutzkonzept </w:t>
      </w:r>
      <w:r w:rsidR="001A07EE" w:rsidRPr="00302B1E">
        <w:t>der Verwaltung</w:t>
      </w:r>
      <w:r w:rsidRPr="00302B1E">
        <w:t xml:space="preserve"> </w:t>
      </w:r>
      <w:r w:rsidR="005E11F2" w:rsidRPr="00302B1E">
        <w:t>stellt sicher</w:t>
      </w:r>
      <w:r w:rsidRPr="00302B1E">
        <w:t xml:space="preserve">, dass die folgenden Vorgaben eingehalten werden. Für jede dieser Vorgaben </w:t>
      </w:r>
      <w:r w:rsidR="005E11F2" w:rsidRPr="00302B1E">
        <w:t xml:space="preserve">sind </w:t>
      </w:r>
      <w:r w:rsidRPr="00302B1E">
        <w:t xml:space="preserve">ausreichende und angemessene Massnahmen </w:t>
      </w:r>
      <w:r w:rsidR="005E11F2" w:rsidRPr="00302B1E">
        <w:t>vorzusehen</w:t>
      </w:r>
      <w:r w:rsidRPr="00302B1E">
        <w:t xml:space="preserve">. Der Arbeitgeber und </w:t>
      </w:r>
      <w:r w:rsidR="005E11F2" w:rsidRPr="00302B1E">
        <w:t xml:space="preserve">der </w:t>
      </w:r>
      <w:r w:rsidRPr="00302B1E">
        <w:t>Betriebsverantwortliche sind für die Auswahl und Umsetzung dieser Massnahmen verantwortlich.</w:t>
      </w:r>
    </w:p>
    <w:p w14:paraId="17196D56" w14:textId="2C74C050" w:rsidR="00D13B1F" w:rsidRPr="00302B1E" w:rsidRDefault="003A5B78" w:rsidP="00CB3174">
      <w:pPr>
        <w:pStyle w:val="Listenabsatz"/>
        <w:numPr>
          <w:ilvl w:val="0"/>
          <w:numId w:val="14"/>
        </w:numPr>
        <w:tabs>
          <w:tab w:val="left" w:pos="426"/>
        </w:tabs>
        <w:ind w:hanging="294"/>
      </w:pPr>
      <w:r w:rsidRPr="00302B1E">
        <w:t xml:space="preserve">Alle </w:t>
      </w:r>
      <w:r w:rsidR="00601F0C" w:rsidRPr="00302B1E">
        <w:t xml:space="preserve">Teilnehmer der Versammlung </w:t>
      </w:r>
      <w:r w:rsidRPr="00302B1E">
        <w:t>reinigen sich regelmässig die Hände</w:t>
      </w:r>
      <w:r w:rsidR="0035423D" w:rsidRPr="00302B1E">
        <w:t>.</w:t>
      </w:r>
    </w:p>
    <w:p w14:paraId="458440A7" w14:textId="7B2306EF" w:rsidR="00D13B1F" w:rsidRPr="00302B1E" w:rsidRDefault="003A5B78" w:rsidP="00CB3174">
      <w:pPr>
        <w:pStyle w:val="Listenabsatz"/>
        <w:numPr>
          <w:ilvl w:val="0"/>
          <w:numId w:val="14"/>
        </w:numPr>
        <w:tabs>
          <w:tab w:val="left" w:pos="426"/>
        </w:tabs>
        <w:ind w:hanging="294"/>
      </w:pPr>
      <w:r w:rsidRPr="00302B1E">
        <w:t xml:space="preserve">Mitarbeitende und </w:t>
      </w:r>
      <w:r w:rsidR="00601F0C" w:rsidRPr="00302B1E">
        <w:t xml:space="preserve">Versammlungsteilnehmer </w:t>
      </w:r>
      <w:r w:rsidR="0035423D" w:rsidRPr="00302B1E">
        <w:t xml:space="preserve">halten </w:t>
      </w:r>
      <w:r w:rsidR="005E11F2" w:rsidRPr="00302B1E">
        <w:t xml:space="preserve">1,5 m </w:t>
      </w:r>
      <w:r w:rsidR="0035423D" w:rsidRPr="00302B1E">
        <w:t>Abstand zueinander.</w:t>
      </w:r>
    </w:p>
    <w:p w14:paraId="2C4B54DA" w14:textId="79C0BD4B" w:rsidR="0074152F" w:rsidRPr="00302B1E" w:rsidRDefault="0074152F" w:rsidP="00CB3174">
      <w:pPr>
        <w:pStyle w:val="Listenabsatz"/>
        <w:numPr>
          <w:ilvl w:val="0"/>
          <w:numId w:val="14"/>
        </w:numPr>
        <w:tabs>
          <w:tab w:val="left" w:pos="426"/>
        </w:tabs>
        <w:ind w:hanging="294"/>
      </w:pPr>
      <w:r w:rsidRPr="00302B1E">
        <w:lastRenderedPageBreak/>
        <w:t>W</w:t>
      </w:r>
      <w:r w:rsidR="00C05207" w:rsidRPr="00302B1E">
        <w:t>enn</w:t>
      </w:r>
      <w:r w:rsidRPr="00302B1E">
        <w:t xml:space="preserve"> der Abstand nicht eingehalten werden kann, ist eine Hygienemaske zu tragen</w:t>
      </w:r>
      <w:r w:rsidR="00DA6698">
        <w:t>, beispielsweise im Eingangsbereich, beim Gang zum Sitzplatz oder bei der Anmeldung.</w:t>
      </w:r>
    </w:p>
    <w:p w14:paraId="7DB11A49" w14:textId="77777777" w:rsidR="00D13B1F" w:rsidRPr="00302B1E" w:rsidRDefault="003A5B78" w:rsidP="00CB3174">
      <w:pPr>
        <w:pStyle w:val="Listenabsatz"/>
        <w:numPr>
          <w:ilvl w:val="0"/>
          <w:numId w:val="14"/>
        </w:numPr>
        <w:tabs>
          <w:tab w:val="left" w:pos="426"/>
        </w:tabs>
        <w:ind w:hanging="294"/>
      </w:pPr>
      <w:r w:rsidRPr="00302B1E">
        <w:t>Bedarfsgerechte regelmässige Reinigung von Oberflächen und Gegenständen nach Gebrauch, insbesondere, wenn diese von me</w:t>
      </w:r>
      <w:r w:rsidR="0035423D" w:rsidRPr="00302B1E">
        <w:t>hreren Personen berührt werden.</w:t>
      </w:r>
    </w:p>
    <w:p w14:paraId="0E4A57A3" w14:textId="77777777" w:rsidR="00680CB1" w:rsidRPr="00302B1E" w:rsidRDefault="00680CB1" w:rsidP="00CB3174">
      <w:pPr>
        <w:pStyle w:val="Listenabsatz"/>
        <w:numPr>
          <w:ilvl w:val="0"/>
          <w:numId w:val="14"/>
        </w:numPr>
        <w:tabs>
          <w:tab w:val="left" w:pos="426"/>
        </w:tabs>
        <w:ind w:hanging="294"/>
      </w:pPr>
      <w:r w:rsidRPr="00302B1E">
        <w:t>Angemessener Schutz von besonders gefährdeten Personen</w:t>
      </w:r>
    </w:p>
    <w:p w14:paraId="5510B818" w14:textId="6A076147" w:rsidR="00680CB1" w:rsidRPr="00302B1E" w:rsidRDefault="00680CB1" w:rsidP="00CB3174">
      <w:pPr>
        <w:pStyle w:val="Listenabsatz"/>
        <w:numPr>
          <w:ilvl w:val="0"/>
          <w:numId w:val="14"/>
        </w:numPr>
        <w:tabs>
          <w:tab w:val="left" w:pos="426"/>
        </w:tabs>
        <w:ind w:hanging="294"/>
      </w:pPr>
      <w:r w:rsidRPr="00302B1E">
        <w:t xml:space="preserve">Kranke </w:t>
      </w:r>
      <w:r w:rsidR="00601F0C" w:rsidRPr="00302B1E">
        <w:t>Mitarbeitende und Stockwerkeigentümer</w:t>
      </w:r>
      <w:r w:rsidRPr="00302B1E">
        <w:t xml:space="preserve"> </w:t>
      </w:r>
      <w:r w:rsidR="009475AF" w:rsidRPr="00302B1E">
        <w:t xml:space="preserve">mit </w:t>
      </w:r>
      <w:r w:rsidR="00D2775D" w:rsidRPr="00302B1E">
        <w:t>Hygienem</w:t>
      </w:r>
      <w:r w:rsidR="009475AF" w:rsidRPr="00302B1E">
        <w:t xml:space="preserve">aske </w:t>
      </w:r>
      <w:r w:rsidRPr="00302B1E">
        <w:t xml:space="preserve">nach Hause schicken und </w:t>
      </w:r>
      <w:r w:rsidR="00F22102" w:rsidRPr="00302B1E">
        <w:t>informieren</w:t>
      </w:r>
      <w:r w:rsidRPr="00302B1E">
        <w:t xml:space="preserve">, </w:t>
      </w:r>
      <w:r w:rsidR="00B9430A" w:rsidRPr="00302B1E">
        <w:t xml:space="preserve">die </w:t>
      </w:r>
      <w:r w:rsidR="00F22102" w:rsidRPr="00302B1E">
        <w:t>Anweisungen</w:t>
      </w:r>
      <w:r w:rsidR="00B9430A" w:rsidRPr="00302B1E">
        <w:t xml:space="preserve"> </w:t>
      </w:r>
      <w:r w:rsidR="00F22102" w:rsidRPr="00302B1E">
        <w:t>zur Isolation gemäss</w:t>
      </w:r>
      <w:r w:rsidRPr="00302B1E">
        <w:t xml:space="preserve"> BAG zu befolgen</w:t>
      </w:r>
      <w:r w:rsidR="00F22102" w:rsidRPr="00302B1E">
        <w:t xml:space="preserve"> </w:t>
      </w:r>
      <w:bookmarkStart w:id="0" w:name="OLE_LINK1"/>
      <w:r w:rsidR="00F22102" w:rsidRPr="00302B1E">
        <w:t>(</w:t>
      </w:r>
      <w:r w:rsidR="00E21290" w:rsidRPr="00302B1E">
        <w:t xml:space="preserve">vgl. </w:t>
      </w:r>
      <w:hyperlink r:id="rId20" w:history="1">
        <w:r w:rsidR="00F22102" w:rsidRPr="00A766FA">
          <w:rPr>
            <w:rStyle w:val="Hyperlink"/>
            <w:rFonts w:cs="Arial"/>
            <w:szCs w:val="20"/>
          </w:rPr>
          <w:t>www.bag.admin.ch/isolation-und-quarantaene</w:t>
        </w:r>
      </w:hyperlink>
      <w:r w:rsidR="00F22102" w:rsidRPr="00302B1E">
        <w:rPr>
          <w:rFonts w:cs="Arial"/>
          <w:szCs w:val="20"/>
        </w:rPr>
        <w:t>)</w:t>
      </w:r>
      <w:bookmarkEnd w:id="0"/>
    </w:p>
    <w:p w14:paraId="7D734D2D" w14:textId="5CE01EA0" w:rsidR="00680CB1" w:rsidRPr="00302B1E" w:rsidRDefault="00680CB1" w:rsidP="00CB3174">
      <w:pPr>
        <w:pStyle w:val="Listenabsatz"/>
        <w:numPr>
          <w:ilvl w:val="0"/>
          <w:numId w:val="14"/>
        </w:numPr>
        <w:tabs>
          <w:tab w:val="left" w:pos="426"/>
        </w:tabs>
        <w:ind w:hanging="294"/>
      </w:pPr>
      <w:r w:rsidRPr="00302B1E">
        <w:t>Berücksichtigung von spezifischen Aspekte</w:t>
      </w:r>
      <w:r w:rsidR="0035423D" w:rsidRPr="00302B1E">
        <w:t>n</w:t>
      </w:r>
      <w:r w:rsidRPr="00302B1E">
        <w:t xml:space="preserve"> der Arbeit </w:t>
      </w:r>
      <w:r w:rsidR="00601F0C" w:rsidRPr="00302B1E">
        <w:t xml:space="preserve">und der Versammlungsführung, bzw. </w:t>
      </w:r>
      <w:r w:rsidR="005E11F2" w:rsidRPr="00302B1E">
        <w:br/>
      </w:r>
      <w:r w:rsidR="00601F0C" w:rsidRPr="00302B1E">
        <w:t>-teilnehm</w:t>
      </w:r>
      <w:r w:rsidR="00664BC1" w:rsidRPr="00302B1E">
        <w:t>er</w:t>
      </w:r>
      <w:r w:rsidR="0035423D" w:rsidRPr="00302B1E">
        <w:t>,</w:t>
      </w:r>
      <w:r w:rsidRPr="00302B1E">
        <w:t xml:space="preserve"> um den Schutz zu gewährleisten</w:t>
      </w:r>
    </w:p>
    <w:p w14:paraId="4B64BD18" w14:textId="0571F32D" w:rsidR="00D13B1F" w:rsidRPr="00302B1E" w:rsidRDefault="003A5B78" w:rsidP="00CB3174">
      <w:pPr>
        <w:pStyle w:val="Listenabsatz"/>
        <w:numPr>
          <w:ilvl w:val="0"/>
          <w:numId w:val="14"/>
        </w:numPr>
        <w:tabs>
          <w:tab w:val="left" w:pos="426"/>
        </w:tabs>
        <w:ind w:hanging="294"/>
      </w:pPr>
      <w:r w:rsidRPr="00302B1E">
        <w:t xml:space="preserve">Information der Mitarbeitenden und </w:t>
      </w:r>
      <w:r w:rsidR="00601F0C" w:rsidRPr="00302B1E">
        <w:t xml:space="preserve">der Versammlungsteilnehmer </w:t>
      </w:r>
      <w:r w:rsidRPr="00302B1E">
        <w:t>über die Vorgaben und Massnahmen</w:t>
      </w:r>
    </w:p>
    <w:p w14:paraId="72B72466" w14:textId="77777777" w:rsidR="00C763B6" w:rsidRPr="00302B1E" w:rsidRDefault="003A5B78" w:rsidP="00CB3174">
      <w:pPr>
        <w:pStyle w:val="Listenabsatz"/>
        <w:numPr>
          <w:ilvl w:val="0"/>
          <w:numId w:val="14"/>
        </w:numPr>
        <w:tabs>
          <w:tab w:val="left" w:pos="426"/>
        </w:tabs>
        <w:ind w:hanging="294"/>
      </w:pPr>
      <w:r w:rsidRPr="00302B1E">
        <w:t>Umsetzung der Vorgaben im Management</w:t>
      </w:r>
      <w:r w:rsidR="0035423D" w:rsidRPr="00302B1E">
        <w:t>,</w:t>
      </w:r>
      <w:r w:rsidRPr="00302B1E">
        <w:t xml:space="preserve"> um die Schutzmassnahmen effizient umzusetzen und anzupassen</w:t>
      </w:r>
    </w:p>
    <w:p w14:paraId="76FC3F5C" w14:textId="77777777" w:rsidR="00D13B1F" w:rsidRPr="00302B1E" w:rsidRDefault="00CB3174" w:rsidP="00CB3174">
      <w:pPr>
        <w:pStyle w:val="berschrift1"/>
        <w:pBdr>
          <w:bottom w:val="single" w:sz="4" w:space="1" w:color="466399"/>
        </w:pBdr>
        <w:tabs>
          <w:tab w:val="left" w:pos="426"/>
        </w:tabs>
        <w:spacing w:after="0"/>
        <w:rPr>
          <w:color w:val="466399"/>
        </w:rPr>
      </w:pPr>
      <w:r w:rsidRPr="00302B1E">
        <w:rPr>
          <w:color w:val="466399"/>
        </w:rPr>
        <w:t>4.</w:t>
      </w:r>
      <w:r w:rsidRPr="00302B1E">
        <w:rPr>
          <w:color w:val="466399"/>
        </w:rPr>
        <w:tab/>
      </w:r>
      <w:r w:rsidR="001A07EE" w:rsidRPr="00302B1E">
        <w:rPr>
          <w:color w:val="466399"/>
        </w:rPr>
        <w:t>Versand der Unterlagen</w:t>
      </w:r>
    </w:p>
    <w:p w14:paraId="46179240" w14:textId="77777777" w:rsidR="00D13B1F" w:rsidRPr="00302B1E" w:rsidRDefault="00D13B1F" w:rsidP="00CB3174">
      <w:pPr>
        <w:tabs>
          <w:tab w:val="left" w:pos="426"/>
        </w:tabs>
        <w:rPr>
          <w:rFonts w:eastAsia="Calibri"/>
        </w:rPr>
      </w:pPr>
    </w:p>
    <w:tbl>
      <w:tblPr>
        <w:tblStyle w:val="EinfacheTabelle1"/>
        <w:tblW w:w="0" w:type="auto"/>
        <w:tblLook w:val="0420" w:firstRow="1" w:lastRow="0" w:firstColumn="0" w:lastColumn="0" w:noHBand="0" w:noVBand="1"/>
      </w:tblPr>
      <w:tblGrid>
        <w:gridCol w:w="9061"/>
      </w:tblGrid>
      <w:tr w:rsidR="00D13B1F" w:rsidRPr="00302B1E" w14:paraId="236E7CD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tcW w:w="9061" w:type="dxa"/>
            <w:shd w:val="clear" w:color="auto" w:fill="466399"/>
            <w:vAlign w:val="center"/>
          </w:tcPr>
          <w:p w14:paraId="11527566" w14:textId="77777777" w:rsidR="00D13B1F" w:rsidRPr="00302B1E" w:rsidRDefault="003A5B78" w:rsidP="00CB3174">
            <w:pPr>
              <w:tabs>
                <w:tab w:val="left" w:pos="426"/>
              </w:tabs>
              <w:spacing w:after="0"/>
            </w:pPr>
            <w:r w:rsidRPr="00302B1E">
              <w:t>Massnahmen</w:t>
            </w:r>
          </w:p>
        </w:tc>
      </w:tr>
      <w:tr w:rsidR="00D13B1F" w:rsidRPr="00302B1E" w14:paraId="2A40CBA4"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60B8BD3E" w14:textId="77777777" w:rsidR="00D13B1F" w:rsidRPr="00302B1E" w:rsidRDefault="001A07EE" w:rsidP="00CB3174">
            <w:pPr>
              <w:tabs>
                <w:tab w:val="left" w:pos="426"/>
              </w:tabs>
            </w:pPr>
            <w:r w:rsidRPr="00302B1E">
              <w:t>Die Verwaltung stellt sicher, dass in der Einladung auf die besonderen Bestimmungen dieses Konzeptes hingewiesen wird. Es kann der Einladung beigelegt werden.</w:t>
            </w:r>
          </w:p>
        </w:tc>
      </w:tr>
      <w:tr w:rsidR="00D13B1F" w:rsidRPr="00302B1E" w14:paraId="7B62F068" w14:textId="77777777" w:rsidTr="00915741">
        <w:trPr>
          <w:trHeight w:val="567"/>
        </w:trPr>
        <w:tc>
          <w:tcPr>
            <w:tcW w:w="9061" w:type="dxa"/>
          </w:tcPr>
          <w:p w14:paraId="12D11D6F" w14:textId="04972454" w:rsidR="00D13B1F" w:rsidRPr="00302B1E" w:rsidRDefault="001A07EE" w:rsidP="00CB3174">
            <w:pPr>
              <w:tabs>
                <w:tab w:val="left" w:pos="426"/>
              </w:tabs>
            </w:pPr>
            <w:r w:rsidRPr="00302B1E">
              <w:t xml:space="preserve">In der Einladung ist ein spezieller Hinweis darauf zu machen, dass </w:t>
            </w:r>
            <w:r w:rsidR="00601F0C" w:rsidRPr="00302B1E">
              <w:t xml:space="preserve">(reglementarische Bestimmungen vorbehalten) </w:t>
            </w:r>
            <w:r w:rsidRPr="00302B1E">
              <w:t>insbesondere besonders gefährdete Personen die Möglichkeit einer Stimmrechtsvertretung</w:t>
            </w:r>
            <w:r w:rsidR="00B97CF6" w:rsidRPr="00302B1E">
              <w:t xml:space="preserve"> durch einen anderen Stockwerkeigentümer, eine</w:t>
            </w:r>
            <w:r w:rsidR="00CB3174" w:rsidRPr="00302B1E">
              <w:t>n</w:t>
            </w:r>
            <w:r w:rsidR="00B97CF6" w:rsidRPr="00302B1E">
              <w:t xml:space="preserve"> Dritten oder d</w:t>
            </w:r>
            <w:r w:rsidR="00CB3174" w:rsidRPr="00302B1E">
              <w:t>ie</w:t>
            </w:r>
            <w:r w:rsidR="00B97CF6" w:rsidRPr="00302B1E">
              <w:t xml:space="preserve"> Verwaltung haben.</w:t>
            </w:r>
            <w:r w:rsidRPr="00302B1E">
              <w:t xml:space="preserve"> </w:t>
            </w:r>
          </w:p>
        </w:tc>
      </w:tr>
      <w:tr w:rsidR="00CB3174" w:rsidRPr="00302B1E" w14:paraId="2B890937" w14:textId="77777777" w:rsidTr="0061183B">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DADB1C1" w14:textId="77777777" w:rsidR="00CB3174" w:rsidRPr="00302B1E" w:rsidRDefault="006D2A9F" w:rsidP="0061183B">
            <w:pPr>
              <w:tabs>
                <w:tab w:val="left" w:pos="426"/>
              </w:tabs>
            </w:pPr>
            <w:r w:rsidRPr="00302B1E">
              <w:t>Es ist sicherzustellen, dass die Namen und Wohnorte von allen Teilnehmern (allenfalls auch Dritten) bekannt sind und die Verwaltung über die entsprechende Telefonnummer für eine spätere Kontaktaufnahme verfügt.</w:t>
            </w:r>
          </w:p>
        </w:tc>
      </w:tr>
      <w:tr w:rsidR="00D13B1F" w:rsidRPr="00302B1E" w14:paraId="1FBCCCAB" w14:textId="77777777" w:rsidTr="00915741">
        <w:trPr>
          <w:trHeight w:val="567"/>
        </w:trPr>
        <w:tc>
          <w:tcPr>
            <w:tcW w:w="9061" w:type="dxa"/>
          </w:tcPr>
          <w:p w14:paraId="43333D20" w14:textId="35595587" w:rsidR="00D13B1F" w:rsidRPr="00302B1E" w:rsidRDefault="00CB3174" w:rsidP="00CB3174">
            <w:pPr>
              <w:tabs>
                <w:tab w:val="left" w:pos="426"/>
              </w:tabs>
            </w:pPr>
            <w:r w:rsidRPr="00302B1E">
              <w:t xml:space="preserve">Die Eingeladenen sind aufzufordern, sich </w:t>
            </w:r>
            <w:r w:rsidR="006D2A9F" w:rsidRPr="00302B1E">
              <w:t xml:space="preserve">für die Teilnahme </w:t>
            </w:r>
            <w:r w:rsidRPr="00302B1E">
              <w:t>anzumelden</w:t>
            </w:r>
            <w:r w:rsidR="006D64D3" w:rsidRPr="00302B1E">
              <w:t xml:space="preserve"> und allfällige Vertretungen vorgängig anzuzeigen</w:t>
            </w:r>
            <w:r w:rsidRPr="00302B1E">
              <w:t>.</w:t>
            </w:r>
          </w:p>
        </w:tc>
      </w:tr>
    </w:tbl>
    <w:p w14:paraId="29048002" w14:textId="77777777" w:rsidR="00D13B1F" w:rsidRPr="00302B1E" w:rsidRDefault="00CB3174" w:rsidP="00CB3174">
      <w:pPr>
        <w:pStyle w:val="berschrift1"/>
        <w:pBdr>
          <w:bottom w:val="single" w:sz="4" w:space="1" w:color="466399"/>
        </w:pBdr>
        <w:tabs>
          <w:tab w:val="left" w:pos="426"/>
        </w:tabs>
        <w:rPr>
          <w:rFonts w:eastAsia="Calibri"/>
          <w:color w:val="466399"/>
        </w:rPr>
      </w:pPr>
      <w:r w:rsidRPr="00302B1E">
        <w:rPr>
          <w:color w:val="466399"/>
        </w:rPr>
        <w:t>5</w:t>
      </w:r>
      <w:r w:rsidR="007A0960" w:rsidRPr="00302B1E">
        <w:rPr>
          <w:color w:val="466399"/>
        </w:rPr>
        <w:t>.</w:t>
      </w:r>
      <w:r w:rsidRPr="00302B1E">
        <w:rPr>
          <w:color w:val="466399"/>
        </w:rPr>
        <w:tab/>
      </w:r>
      <w:r w:rsidR="00B97CF6" w:rsidRPr="00302B1E">
        <w:rPr>
          <w:color w:val="466399"/>
        </w:rPr>
        <w:t>Vorbereitung der Versammlung</w:t>
      </w:r>
    </w:p>
    <w:p w14:paraId="2CAF95EF" w14:textId="77777777" w:rsidR="00D13B1F" w:rsidRPr="00302B1E" w:rsidRDefault="00D13B1F" w:rsidP="00CB3174">
      <w:pPr>
        <w:tabs>
          <w:tab w:val="left" w:pos="426"/>
        </w:tabs>
        <w:rPr>
          <w:rFonts w:eastAsia="Calibri"/>
        </w:rPr>
      </w:pPr>
    </w:p>
    <w:tbl>
      <w:tblPr>
        <w:tblStyle w:val="EinfacheTabelle1"/>
        <w:tblW w:w="0" w:type="auto"/>
        <w:tblLook w:val="04A0" w:firstRow="1" w:lastRow="0" w:firstColumn="1" w:lastColumn="0" w:noHBand="0" w:noVBand="1"/>
      </w:tblPr>
      <w:tblGrid>
        <w:gridCol w:w="9061"/>
      </w:tblGrid>
      <w:tr w:rsidR="00D13B1F" w:rsidRPr="00302B1E" w14:paraId="13D68DFF"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6717B70E" w14:textId="77777777" w:rsidR="00D13B1F" w:rsidRPr="00302B1E" w:rsidRDefault="003A5B78" w:rsidP="00CB3174">
            <w:pPr>
              <w:tabs>
                <w:tab w:val="left" w:pos="426"/>
              </w:tabs>
              <w:spacing w:after="0"/>
            </w:pPr>
            <w:r w:rsidRPr="00302B1E">
              <w:t>Massnahmen</w:t>
            </w:r>
          </w:p>
        </w:tc>
      </w:tr>
      <w:tr w:rsidR="00D13B1F" w:rsidRPr="00302B1E" w14:paraId="3AE4DE29"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912376B" w14:textId="78F466B2" w:rsidR="00D13B1F" w:rsidRPr="00302B1E" w:rsidRDefault="00B97CF6" w:rsidP="00CB3174">
            <w:pPr>
              <w:tabs>
                <w:tab w:val="left" w:pos="426"/>
              </w:tabs>
              <w:rPr>
                <w:b w:val="0"/>
                <w:bCs w:val="0"/>
              </w:rPr>
            </w:pPr>
            <w:r w:rsidRPr="00302B1E">
              <w:rPr>
                <w:b w:val="0"/>
                <w:bCs w:val="0"/>
              </w:rPr>
              <w:t xml:space="preserve">Es ist ein genügend grosser Raum zu reservieren. Die Distanz von Sitzplatz zu Sitzplatz muss mindestens </w:t>
            </w:r>
            <w:r w:rsidR="005E11F2" w:rsidRPr="00302B1E">
              <w:rPr>
                <w:b w:val="0"/>
                <w:bCs w:val="0"/>
              </w:rPr>
              <w:t xml:space="preserve">1,5 </w:t>
            </w:r>
            <w:r w:rsidRPr="00302B1E">
              <w:rPr>
                <w:b w:val="0"/>
                <w:bCs w:val="0"/>
              </w:rPr>
              <w:t>Meter betragen</w:t>
            </w:r>
            <w:r w:rsidR="005E11F2" w:rsidRPr="00302B1E">
              <w:rPr>
                <w:b w:val="0"/>
                <w:bCs w:val="0"/>
              </w:rPr>
              <w:t xml:space="preserve"> (ausgenommen Personen aus dem gleichen Haushalt).</w:t>
            </w:r>
          </w:p>
        </w:tc>
      </w:tr>
      <w:tr w:rsidR="00D13B1F" w:rsidRPr="00302B1E" w14:paraId="19A67A1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2BA003" w14:textId="59B6F1FC" w:rsidR="00D13B1F" w:rsidRPr="00302B1E" w:rsidRDefault="00B97CF6" w:rsidP="00CB3174">
            <w:pPr>
              <w:tabs>
                <w:tab w:val="left" w:pos="426"/>
              </w:tabs>
              <w:rPr>
                <w:b w:val="0"/>
                <w:bCs w:val="0"/>
              </w:rPr>
            </w:pPr>
            <w:r w:rsidRPr="00302B1E">
              <w:rPr>
                <w:b w:val="0"/>
                <w:bCs w:val="0"/>
              </w:rPr>
              <w:t xml:space="preserve">Die Sitzungsleitung hat </w:t>
            </w:r>
            <w:r w:rsidR="005E11F2" w:rsidRPr="00302B1E">
              <w:rPr>
                <w:b w:val="0"/>
                <w:bCs w:val="0"/>
              </w:rPr>
              <w:t>genügend</w:t>
            </w:r>
            <w:r w:rsidRPr="00302B1E">
              <w:rPr>
                <w:b w:val="0"/>
                <w:bCs w:val="0"/>
              </w:rPr>
              <w:t xml:space="preserve"> </w:t>
            </w:r>
            <w:r w:rsidR="00CB3174" w:rsidRPr="00302B1E">
              <w:rPr>
                <w:b w:val="0"/>
                <w:bCs w:val="0"/>
              </w:rPr>
              <w:t>Abstand</w:t>
            </w:r>
            <w:r w:rsidRPr="00302B1E">
              <w:rPr>
                <w:b w:val="0"/>
                <w:bCs w:val="0"/>
              </w:rPr>
              <w:t xml:space="preserve"> zur ersten Reihe der Versammlung</w:t>
            </w:r>
            <w:r w:rsidR="00CB3174" w:rsidRPr="00302B1E">
              <w:rPr>
                <w:b w:val="0"/>
                <w:bCs w:val="0"/>
              </w:rPr>
              <w:t>steilnehmer</w:t>
            </w:r>
            <w:r w:rsidRPr="00302B1E">
              <w:rPr>
                <w:b w:val="0"/>
                <w:bCs w:val="0"/>
              </w:rPr>
              <w:t xml:space="preserve">, damit auch bei einem Vortrag der Verwaltung, </w:t>
            </w:r>
            <w:r w:rsidR="00CB3174" w:rsidRPr="00302B1E">
              <w:rPr>
                <w:b w:val="0"/>
                <w:bCs w:val="0"/>
              </w:rPr>
              <w:t>welcher</w:t>
            </w:r>
            <w:r w:rsidRPr="00302B1E">
              <w:rPr>
                <w:b w:val="0"/>
                <w:bCs w:val="0"/>
              </w:rPr>
              <w:t xml:space="preserve"> in der Regel stehend erfolgt, genügend Distanz zu den Stockwerkeigentümern vorhanden ist.</w:t>
            </w:r>
            <w:r w:rsidR="0074152F" w:rsidRPr="00302B1E">
              <w:rPr>
                <w:b w:val="0"/>
                <w:bCs w:val="0"/>
              </w:rPr>
              <w:t xml:space="preserve"> Die Sitzungsleitung trägt dabei eine Hygienemaske.</w:t>
            </w:r>
          </w:p>
        </w:tc>
      </w:tr>
      <w:tr w:rsidR="00D13B1F" w:rsidRPr="00302B1E" w14:paraId="13E9765F"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2A7A173" w14:textId="5A6E2404" w:rsidR="00B97CF6" w:rsidRPr="00302B1E" w:rsidRDefault="00B97CF6" w:rsidP="0074152F">
            <w:pPr>
              <w:tabs>
                <w:tab w:val="left" w:pos="426"/>
              </w:tabs>
              <w:rPr>
                <w:b w:val="0"/>
                <w:bCs w:val="0"/>
              </w:rPr>
            </w:pPr>
            <w:r w:rsidRPr="00302B1E">
              <w:rPr>
                <w:b w:val="0"/>
                <w:bCs w:val="0"/>
              </w:rPr>
              <w:t xml:space="preserve">Es müssen </w:t>
            </w:r>
            <w:r w:rsidR="0074152F" w:rsidRPr="00302B1E">
              <w:rPr>
                <w:b w:val="0"/>
                <w:bCs w:val="0"/>
              </w:rPr>
              <w:t xml:space="preserve">Hygienemasken </w:t>
            </w:r>
            <w:r w:rsidRPr="00302B1E">
              <w:rPr>
                <w:b w:val="0"/>
                <w:bCs w:val="0"/>
              </w:rPr>
              <w:t>in genügender Anzahl bereitgestellt werden.</w:t>
            </w:r>
          </w:p>
        </w:tc>
      </w:tr>
      <w:tr w:rsidR="00B97CF6" w:rsidRPr="00302B1E" w14:paraId="7DA76025"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E6ED9D3" w14:textId="77777777" w:rsidR="00B97CF6" w:rsidRPr="00302B1E" w:rsidRDefault="00B97CF6" w:rsidP="00CB3174">
            <w:pPr>
              <w:tabs>
                <w:tab w:val="left" w:pos="426"/>
              </w:tabs>
              <w:rPr>
                <w:b w:val="0"/>
                <w:bCs w:val="0"/>
              </w:rPr>
            </w:pPr>
            <w:r w:rsidRPr="00302B1E">
              <w:rPr>
                <w:b w:val="0"/>
                <w:bCs w:val="0"/>
              </w:rPr>
              <w:t xml:space="preserve">Am Eingang müssen Desinfektionsmittel </w:t>
            </w:r>
            <w:r w:rsidR="00CB3174" w:rsidRPr="00302B1E">
              <w:rPr>
                <w:b w:val="0"/>
                <w:bCs w:val="0"/>
              </w:rPr>
              <w:t>bereitgestellt</w:t>
            </w:r>
            <w:r w:rsidRPr="00302B1E">
              <w:rPr>
                <w:b w:val="0"/>
                <w:bCs w:val="0"/>
              </w:rPr>
              <w:t xml:space="preserve"> werden.</w:t>
            </w:r>
          </w:p>
        </w:tc>
      </w:tr>
    </w:tbl>
    <w:p w14:paraId="19206C3F" w14:textId="77777777" w:rsidR="006D2A9F" w:rsidRPr="00302B1E" w:rsidRDefault="006D2A9F" w:rsidP="006D2A9F"/>
    <w:p w14:paraId="0BE569A8" w14:textId="77777777" w:rsidR="006D2A9F" w:rsidRPr="00302B1E" w:rsidRDefault="006D2A9F" w:rsidP="006D2A9F">
      <w:pPr>
        <w:rPr>
          <w:sz w:val="28"/>
        </w:rPr>
      </w:pPr>
      <w:r w:rsidRPr="00302B1E">
        <w:br w:type="page"/>
      </w:r>
    </w:p>
    <w:p w14:paraId="7B13116B" w14:textId="77777777" w:rsidR="00B97CF6" w:rsidRPr="00302B1E" w:rsidRDefault="00CB3174" w:rsidP="00CB3174">
      <w:pPr>
        <w:pStyle w:val="berschrift1"/>
        <w:pBdr>
          <w:bottom w:val="single" w:sz="4" w:space="1" w:color="466399"/>
        </w:pBdr>
        <w:tabs>
          <w:tab w:val="left" w:pos="426"/>
        </w:tabs>
        <w:rPr>
          <w:rFonts w:eastAsia="Calibri"/>
          <w:color w:val="466399"/>
        </w:rPr>
      </w:pPr>
      <w:r w:rsidRPr="00302B1E">
        <w:rPr>
          <w:color w:val="466399"/>
        </w:rPr>
        <w:lastRenderedPageBreak/>
        <w:t>6</w:t>
      </w:r>
      <w:r w:rsidR="00B97CF6" w:rsidRPr="00302B1E">
        <w:rPr>
          <w:color w:val="466399"/>
        </w:rPr>
        <w:t xml:space="preserve">. </w:t>
      </w:r>
      <w:r w:rsidRPr="00302B1E">
        <w:rPr>
          <w:color w:val="466399"/>
        </w:rPr>
        <w:tab/>
      </w:r>
      <w:r w:rsidR="00B97CF6" w:rsidRPr="00302B1E">
        <w:rPr>
          <w:color w:val="466399"/>
        </w:rPr>
        <w:t>Empfang der Stockwerkeigentümer an der</w:t>
      </w:r>
      <w:r w:rsidRPr="00302B1E">
        <w:rPr>
          <w:color w:val="466399"/>
        </w:rPr>
        <w:br/>
      </w:r>
      <w:r w:rsidR="00B97CF6" w:rsidRPr="00302B1E">
        <w:rPr>
          <w:color w:val="466399"/>
        </w:rPr>
        <w:t xml:space="preserve"> </w:t>
      </w:r>
      <w:r w:rsidRPr="00302B1E">
        <w:rPr>
          <w:color w:val="466399"/>
        </w:rPr>
        <w:tab/>
      </w:r>
      <w:r w:rsidR="00B97CF6" w:rsidRPr="00302B1E">
        <w:rPr>
          <w:color w:val="466399"/>
        </w:rPr>
        <w:t>Versammlung</w:t>
      </w:r>
    </w:p>
    <w:p w14:paraId="25902956" w14:textId="77777777" w:rsidR="00D13B1F" w:rsidRPr="00302B1E" w:rsidRDefault="00D13B1F" w:rsidP="00CB3174">
      <w:pPr>
        <w:tabs>
          <w:tab w:val="left" w:pos="426"/>
        </w:tabs>
      </w:pPr>
    </w:p>
    <w:tbl>
      <w:tblPr>
        <w:tblStyle w:val="EinfacheTabelle1"/>
        <w:tblW w:w="0" w:type="auto"/>
        <w:tblLook w:val="04A0" w:firstRow="1" w:lastRow="0" w:firstColumn="1" w:lastColumn="0" w:noHBand="0" w:noVBand="1"/>
      </w:tblPr>
      <w:tblGrid>
        <w:gridCol w:w="9061"/>
      </w:tblGrid>
      <w:tr w:rsidR="00D13B1F" w:rsidRPr="00302B1E" w14:paraId="48689740"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68E9EA3" w14:textId="77777777" w:rsidR="00D13B1F" w:rsidRPr="00302B1E" w:rsidRDefault="003A5B78" w:rsidP="00CB3174">
            <w:pPr>
              <w:tabs>
                <w:tab w:val="left" w:pos="426"/>
              </w:tabs>
              <w:spacing w:after="0"/>
            </w:pPr>
            <w:r w:rsidRPr="00302B1E">
              <w:t>Massnahmen</w:t>
            </w:r>
          </w:p>
        </w:tc>
      </w:tr>
      <w:tr w:rsidR="00D13B1F" w:rsidRPr="00302B1E" w14:paraId="012F64B0"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F7F4964" w14:textId="77777777" w:rsidR="00D13B1F" w:rsidRPr="00302B1E" w:rsidRDefault="00B97CF6" w:rsidP="00CB3174">
            <w:pPr>
              <w:tabs>
                <w:tab w:val="left" w:pos="426"/>
              </w:tabs>
            </w:pPr>
            <w:r w:rsidRPr="00302B1E">
              <w:rPr>
                <w:b w:val="0"/>
                <w:bCs w:val="0"/>
              </w:rPr>
              <w:t>Die Stockwerkeigentümer sind am Eingang darauf hinzuweisen, dass sie die Hände desinfizieren sollen.</w:t>
            </w:r>
          </w:p>
        </w:tc>
      </w:tr>
      <w:tr w:rsidR="00D13B1F" w:rsidRPr="00302B1E" w14:paraId="4B5B287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2366206" w14:textId="77777777" w:rsidR="00D13B1F" w:rsidRPr="00302B1E" w:rsidRDefault="00B97CF6" w:rsidP="00CB3174">
            <w:pPr>
              <w:tabs>
                <w:tab w:val="left" w:pos="426"/>
              </w:tabs>
            </w:pPr>
            <w:r w:rsidRPr="00302B1E">
              <w:rPr>
                <w:b w:val="0"/>
                <w:bCs w:val="0"/>
              </w:rPr>
              <w:t xml:space="preserve">Bei der Präsenzkontrolle ist genügend Schreibgerät zur Verfügung zu stellen, </w:t>
            </w:r>
            <w:r w:rsidR="00A2663C" w:rsidRPr="00302B1E">
              <w:rPr>
                <w:b w:val="0"/>
                <w:bCs w:val="0"/>
              </w:rPr>
              <w:t>so</w:t>
            </w:r>
            <w:r w:rsidRPr="00302B1E">
              <w:rPr>
                <w:b w:val="0"/>
                <w:bCs w:val="0"/>
              </w:rPr>
              <w:t>dass dieses nicht weitergegeben werden muss. Alternativ kann das Schreibgerät nach jeder Unterschrift desinfiziert werden.</w:t>
            </w:r>
          </w:p>
        </w:tc>
      </w:tr>
      <w:tr w:rsidR="00D13B1F" w:rsidRPr="00302B1E" w14:paraId="765A1BF2"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97BDD3" w14:textId="1D1AC2E6" w:rsidR="00D13B1F" w:rsidRPr="00302B1E" w:rsidRDefault="00EC45B0" w:rsidP="0074152F">
            <w:pPr>
              <w:tabs>
                <w:tab w:val="left" w:pos="426"/>
              </w:tabs>
            </w:pPr>
            <w:r w:rsidRPr="00302B1E">
              <w:rPr>
                <w:b w:val="0"/>
                <w:bCs w:val="0"/>
              </w:rPr>
              <w:t xml:space="preserve">Die Person, welche die Stockwerkeigentümer empfängt, trägt eine </w:t>
            </w:r>
            <w:r w:rsidR="0074152F" w:rsidRPr="00302B1E">
              <w:rPr>
                <w:b w:val="0"/>
                <w:bCs w:val="0"/>
              </w:rPr>
              <w:t xml:space="preserve">Hygienemaske </w:t>
            </w:r>
            <w:r w:rsidRPr="00302B1E">
              <w:rPr>
                <w:b w:val="0"/>
                <w:bCs w:val="0"/>
              </w:rPr>
              <w:t>oder ist durch ein Plexiglas geschützt.</w:t>
            </w:r>
          </w:p>
        </w:tc>
      </w:tr>
      <w:tr w:rsidR="006D2A9F" w:rsidRPr="00302B1E" w14:paraId="5FFA42E5" w14:textId="77777777" w:rsidTr="006D2A9F">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EEFA03" w14:textId="77777777" w:rsidR="006D2A9F" w:rsidRPr="00302B1E" w:rsidRDefault="006D2A9F" w:rsidP="00082065">
            <w:pPr>
              <w:tabs>
                <w:tab w:val="left" w:pos="426"/>
              </w:tabs>
              <w:rPr>
                <w:b w:val="0"/>
              </w:rPr>
            </w:pPr>
            <w:r w:rsidRPr="00302B1E">
              <w:rPr>
                <w:b w:val="0"/>
              </w:rPr>
              <w:t>Es ist grundsätzlich darauf zu verzichten, vor oder während der Versammlung schriftliche Unterlagen abzugeben, insbesondere auch Stimmrechtsausweise. Ist dies nicht möglich, sind diese Unterlagen nach dem Gebrauch an der Veranstaltung an Ort zu entsorgen.</w:t>
            </w:r>
            <w:r w:rsidR="00601F0C" w:rsidRPr="00302B1E">
              <w:rPr>
                <w:b w:val="0"/>
              </w:rPr>
              <w:t xml:space="preserve"> Vorbehalten bleiben Stimmrechtsausweise, welche in einem verschlossenen Couvert aufzubewahren sind.</w:t>
            </w:r>
            <w:r w:rsidR="006D64D3" w:rsidRPr="00302B1E">
              <w:rPr>
                <w:b w:val="0"/>
              </w:rPr>
              <w:t xml:space="preserve"> Das Couvert ist dahingehend zu beschriften, dass ein späterer Nutzer der Unterlagen darauf hingewiesen wird, was sich darin befindet.</w:t>
            </w:r>
          </w:p>
        </w:tc>
      </w:tr>
      <w:tr w:rsidR="006D2A9F" w:rsidRPr="00302B1E" w14:paraId="57A7F721" w14:textId="77777777" w:rsidTr="006D2A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EE52422" w14:textId="77777777" w:rsidR="006D2A9F" w:rsidRPr="00302B1E" w:rsidRDefault="006D2A9F" w:rsidP="0061183B">
            <w:pPr>
              <w:tabs>
                <w:tab w:val="left" w:pos="426"/>
              </w:tabs>
            </w:pPr>
            <w:r w:rsidRPr="00302B1E">
              <w:rPr>
                <w:b w:val="0"/>
                <w:bCs w:val="0"/>
              </w:rPr>
              <w:t>Die Teilnehmer sind darauf hinzuweisen, dass sie ihren Sitzplatz umgehend einnehmen.</w:t>
            </w:r>
          </w:p>
        </w:tc>
      </w:tr>
    </w:tbl>
    <w:p w14:paraId="61C09177" w14:textId="18570BCF" w:rsidR="00D13B1F" w:rsidRPr="00302B1E" w:rsidRDefault="00EF6F0A" w:rsidP="00CB3174">
      <w:pPr>
        <w:pStyle w:val="berschrift1"/>
        <w:pBdr>
          <w:bottom w:val="single" w:sz="4" w:space="1" w:color="466399"/>
        </w:pBdr>
        <w:tabs>
          <w:tab w:val="left" w:pos="426"/>
        </w:tabs>
        <w:rPr>
          <w:rFonts w:eastAsia="Calibri"/>
          <w:color w:val="466399"/>
        </w:rPr>
      </w:pPr>
      <w:r w:rsidRPr="00302B1E">
        <w:rPr>
          <w:color w:val="466399"/>
        </w:rPr>
        <w:t>7</w:t>
      </w:r>
      <w:r w:rsidR="007A0960" w:rsidRPr="00302B1E">
        <w:rPr>
          <w:color w:val="466399"/>
        </w:rPr>
        <w:t>.</w:t>
      </w:r>
      <w:r w:rsidR="00680CB1" w:rsidRPr="00302B1E">
        <w:rPr>
          <w:color w:val="466399"/>
        </w:rPr>
        <w:t xml:space="preserve"> </w:t>
      </w:r>
      <w:r w:rsidR="00EC45B0" w:rsidRPr="00302B1E">
        <w:rPr>
          <w:color w:val="466399"/>
        </w:rPr>
        <w:t>diskussion und abstimmung</w:t>
      </w:r>
    </w:p>
    <w:p w14:paraId="33997253" w14:textId="77777777" w:rsidR="00D13B1F" w:rsidRPr="00302B1E" w:rsidRDefault="00D13B1F" w:rsidP="00CB3174">
      <w:pPr>
        <w:tabs>
          <w:tab w:val="left" w:pos="426"/>
        </w:tabs>
        <w:rPr>
          <w:rFonts w:eastAsia="Calibri"/>
        </w:rPr>
      </w:pPr>
    </w:p>
    <w:tbl>
      <w:tblPr>
        <w:tblStyle w:val="EinfacheTabelle1"/>
        <w:tblW w:w="0" w:type="auto"/>
        <w:tblLook w:val="04A0" w:firstRow="1" w:lastRow="0" w:firstColumn="1" w:lastColumn="0" w:noHBand="0" w:noVBand="1"/>
      </w:tblPr>
      <w:tblGrid>
        <w:gridCol w:w="9061"/>
      </w:tblGrid>
      <w:tr w:rsidR="00D13B1F" w:rsidRPr="00302B1E" w14:paraId="0D55FA89"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0C3A9CE" w14:textId="77777777" w:rsidR="00D13B1F" w:rsidRPr="00302B1E" w:rsidRDefault="003A5B78" w:rsidP="00CB3174">
            <w:pPr>
              <w:tabs>
                <w:tab w:val="left" w:pos="426"/>
              </w:tabs>
              <w:spacing w:after="0"/>
            </w:pPr>
            <w:r w:rsidRPr="00302B1E">
              <w:t>Massnahmen</w:t>
            </w:r>
          </w:p>
        </w:tc>
      </w:tr>
      <w:tr w:rsidR="00D13B1F" w:rsidRPr="00302B1E" w14:paraId="606D93FC"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79242D" w14:textId="6F48BFA9" w:rsidR="00D13B1F" w:rsidRPr="00302B1E" w:rsidRDefault="00A2663C" w:rsidP="00CB3174">
            <w:pPr>
              <w:tabs>
                <w:tab w:val="left" w:pos="426"/>
              </w:tabs>
              <w:rPr>
                <w:b w:val="0"/>
              </w:rPr>
            </w:pPr>
            <w:r w:rsidRPr="00302B1E">
              <w:rPr>
                <w:b w:val="0"/>
              </w:rPr>
              <w:t xml:space="preserve">Voten von </w:t>
            </w:r>
            <w:r w:rsidR="006D64D3" w:rsidRPr="00302B1E">
              <w:rPr>
                <w:b w:val="0"/>
              </w:rPr>
              <w:t xml:space="preserve">Versammlungsteilnehmern </w:t>
            </w:r>
            <w:r w:rsidR="00EC45B0" w:rsidRPr="00302B1E">
              <w:rPr>
                <w:b w:val="0"/>
              </w:rPr>
              <w:t>sind grundsätzlich vom Platz aus zu halten.</w:t>
            </w:r>
          </w:p>
        </w:tc>
      </w:tr>
      <w:tr w:rsidR="00D13B1F" w:rsidRPr="00302B1E" w14:paraId="490893E0"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6D308E1" w14:textId="499CE4D3" w:rsidR="00D13B1F" w:rsidRPr="00302B1E" w:rsidRDefault="00EC45B0" w:rsidP="00CB3174">
            <w:pPr>
              <w:tabs>
                <w:tab w:val="left" w:pos="426"/>
              </w:tabs>
              <w:rPr>
                <w:b w:val="0"/>
              </w:rPr>
            </w:pPr>
            <w:r w:rsidRPr="00302B1E">
              <w:rPr>
                <w:b w:val="0"/>
              </w:rPr>
              <w:t xml:space="preserve">Während der Veranstaltung bleiben die </w:t>
            </w:r>
            <w:r w:rsidR="006D64D3" w:rsidRPr="00302B1E">
              <w:rPr>
                <w:b w:val="0"/>
              </w:rPr>
              <w:t xml:space="preserve">Versammlungsteilnehmer </w:t>
            </w:r>
            <w:r w:rsidRPr="00302B1E">
              <w:rPr>
                <w:b w:val="0"/>
              </w:rPr>
              <w:t xml:space="preserve">immer sitzen (auch während allfälliger Voten). </w:t>
            </w:r>
            <w:r w:rsidR="00A2663C" w:rsidRPr="00302B1E">
              <w:rPr>
                <w:b w:val="0"/>
              </w:rPr>
              <w:t xml:space="preserve">Sollte ein </w:t>
            </w:r>
            <w:r w:rsidR="006D64D3" w:rsidRPr="00302B1E">
              <w:rPr>
                <w:b w:val="0"/>
              </w:rPr>
              <w:t xml:space="preserve">Versammlungsteilnehmer </w:t>
            </w:r>
            <w:r w:rsidR="00A2663C" w:rsidRPr="00302B1E">
              <w:rPr>
                <w:b w:val="0"/>
              </w:rPr>
              <w:t>den Saal während der Veranstaltung verlassen und wieder zurückkehren, ist darauf zu achten, dass diese Person die Hände am Eingang erneut desinfiziert und die allgemeinen Abstandsregeln einhält.</w:t>
            </w:r>
          </w:p>
        </w:tc>
      </w:tr>
    </w:tbl>
    <w:p w14:paraId="691DE70B" w14:textId="0B341782" w:rsidR="00680CB1" w:rsidRPr="00302B1E" w:rsidRDefault="00EF6F0A" w:rsidP="00CB3174">
      <w:pPr>
        <w:pStyle w:val="berschrift1"/>
        <w:pBdr>
          <w:bottom w:val="single" w:sz="4" w:space="1" w:color="466399"/>
        </w:pBdr>
        <w:tabs>
          <w:tab w:val="left" w:pos="426"/>
        </w:tabs>
        <w:rPr>
          <w:color w:val="466399"/>
          <w:lang w:eastAsia="de-CH"/>
        </w:rPr>
      </w:pPr>
      <w:r w:rsidRPr="00302B1E">
        <w:rPr>
          <w:color w:val="466399"/>
          <w:lang w:eastAsia="de-CH"/>
        </w:rPr>
        <w:t>8</w:t>
      </w:r>
      <w:r w:rsidR="007A0960" w:rsidRPr="00302B1E">
        <w:rPr>
          <w:color w:val="466399"/>
          <w:lang w:eastAsia="de-CH"/>
        </w:rPr>
        <w:t>.</w:t>
      </w:r>
      <w:r w:rsidR="00680CB1" w:rsidRPr="00302B1E">
        <w:rPr>
          <w:color w:val="466399"/>
          <w:lang w:eastAsia="de-CH"/>
        </w:rPr>
        <w:t xml:space="preserve"> </w:t>
      </w:r>
      <w:r w:rsidR="00A2663C" w:rsidRPr="00302B1E">
        <w:rPr>
          <w:color w:val="466399"/>
          <w:lang w:eastAsia="de-CH"/>
        </w:rPr>
        <w:t>Abschluss der Veranstaltung</w:t>
      </w:r>
    </w:p>
    <w:p w14:paraId="3B3575B3" w14:textId="77777777" w:rsidR="00AA5B93" w:rsidRPr="00302B1E" w:rsidRDefault="00AA5B93" w:rsidP="00CB3174">
      <w:pPr>
        <w:tabs>
          <w:tab w:val="left" w:pos="426"/>
        </w:tabs>
        <w:rPr>
          <w:lang w:eastAsia="de-CH"/>
        </w:rPr>
      </w:pPr>
    </w:p>
    <w:tbl>
      <w:tblPr>
        <w:tblStyle w:val="EinfacheTabelle1"/>
        <w:tblW w:w="0" w:type="auto"/>
        <w:tblLook w:val="04A0" w:firstRow="1" w:lastRow="0" w:firstColumn="1" w:lastColumn="0" w:noHBand="0" w:noVBand="1"/>
      </w:tblPr>
      <w:tblGrid>
        <w:gridCol w:w="9061"/>
      </w:tblGrid>
      <w:tr w:rsidR="00680CB1" w:rsidRPr="00302B1E" w14:paraId="1C31670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0CF132AA" w14:textId="77777777" w:rsidR="00680CB1" w:rsidRPr="00302B1E" w:rsidRDefault="00680CB1" w:rsidP="00CB3174">
            <w:pPr>
              <w:tabs>
                <w:tab w:val="left" w:pos="426"/>
              </w:tabs>
              <w:spacing w:after="0"/>
            </w:pPr>
            <w:r w:rsidRPr="00302B1E">
              <w:t>Massnahmen</w:t>
            </w:r>
          </w:p>
        </w:tc>
      </w:tr>
      <w:tr w:rsidR="00680CB1" w:rsidRPr="00302B1E" w14:paraId="0BC69DEB"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E4AEF2F" w14:textId="77777777" w:rsidR="00680CB1" w:rsidRPr="00302B1E" w:rsidRDefault="00A2663C" w:rsidP="00CB3174">
            <w:pPr>
              <w:tabs>
                <w:tab w:val="left" w:pos="426"/>
              </w:tabs>
              <w:rPr>
                <w:b w:val="0"/>
              </w:rPr>
            </w:pPr>
            <w:r w:rsidRPr="00302B1E">
              <w:rPr>
                <w:b w:val="0"/>
              </w:rPr>
              <w:t xml:space="preserve">Es ist darauf zu achten, dass sich die Personen nicht beim Ausgang stauen. </w:t>
            </w:r>
            <w:r w:rsidR="006D2A9F" w:rsidRPr="00302B1E">
              <w:rPr>
                <w:b w:val="0"/>
              </w:rPr>
              <w:t>Je nach Grösse der Versammlung</w:t>
            </w:r>
            <w:r w:rsidRPr="00302B1E">
              <w:rPr>
                <w:b w:val="0"/>
              </w:rPr>
              <w:t xml:space="preserve"> </w:t>
            </w:r>
            <w:r w:rsidR="006D2A9F" w:rsidRPr="00302B1E">
              <w:rPr>
                <w:b w:val="0"/>
              </w:rPr>
              <w:t>sollten die Teilnehmer den Saal gestaffelt verlassen</w:t>
            </w:r>
            <w:r w:rsidRPr="00302B1E">
              <w:rPr>
                <w:b w:val="0"/>
              </w:rPr>
              <w:t>.</w:t>
            </w:r>
          </w:p>
        </w:tc>
      </w:tr>
      <w:tr w:rsidR="00680CB1" w:rsidRPr="00302B1E" w14:paraId="1AC72D8B"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A4EA8E" w14:textId="77777777" w:rsidR="00680CB1" w:rsidRPr="00302B1E" w:rsidRDefault="00A2663C" w:rsidP="00CB3174">
            <w:pPr>
              <w:tabs>
                <w:tab w:val="left" w:pos="426"/>
              </w:tabs>
              <w:rPr>
                <w:b w:val="0"/>
              </w:rPr>
            </w:pPr>
            <w:r w:rsidRPr="00302B1E">
              <w:rPr>
                <w:b w:val="0"/>
              </w:rPr>
              <w:t xml:space="preserve">Auf </w:t>
            </w:r>
            <w:r w:rsidR="006D2A9F" w:rsidRPr="00302B1E">
              <w:rPr>
                <w:b w:val="0"/>
              </w:rPr>
              <w:t>einen gesellschaftlichen Teil im Anschluss</w:t>
            </w:r>
            <w:r w:rsidRPr="00302B1E">
              <w:rPr>
                <w:b w:val="0"/>
              </w:rPr>
              <w:t xml:space="preserve"> ist nach Möglichkeit zu verzichten. Falls dies nicht gewünscht ist, </w:t>
            </w:r>
            <w:r w:rsidR="006D2A9F" w:rsidRPr="00302B1E">
              <w:rPr>
                <w:b w:val="0"/>
              </w:rPr>
              <w:t>gelten die Verhaltensregeln für das Gastgewerbe.</w:t>
            </w:r>
          </w:p>
        </w:tc>
      </w:tr>
    </w:tbl>
    <w:p w14:paraId="662AECCF" w14:textId="77777777" w:rsidR="00A2663C" w:rsidRPr="00302B1E" w:rsidRDefault="00A2663C" w:rsidP="00CB3174">
      <w:pPr>
        <w:tabs>
          <w:tab w:val="left" w:pos="426"/>
          <w:tab w:val="left" w:pos="6096"/>
          <w:tab w:val="left" w:pos="6946"/>
        </w:tabs>
      </w:pPr>
    </w:p>
    <w:p w14:paraId="17CBADB3" w14:textId="23035602" w:rsidR="00D13B1F" w:rsidRPr="00302B1E" w:rsidRDefault="00A2663C" w:rsidP="00CB3174">
      <w:pPr>
        <w:tabs>
          <w:tab w:val="left" w:pos="426"/>
          <w:tab w:val="left" w:pos="6096"/>
          <w:tab w:val="left" w:pos="6946"/>
        </w:tabs>
      </w:pPr>
      <w:r w:rsidRPr="00302B1E">
        <w:t xml:space="preserve">Dieses Dokument wurde als Branchenlösung durch den SVIT Schweiz und die </w:t>
      </w:r>
      <w:r w:rsidR="00601F0C" w:rsidRPr="00302B1E">
        <w:t xml:space="preserve">Fachkammer </w:t>
      </w:r>
      <w:r w:rsidRPr="00302B1E">
        <w:t>Stockwerkeigentum erstellt.</w:t>
      </w:r>
    </w:p>
    <w:sectPr w:rsidR="00D13B1F" w:rsidRPr="00302B1E" w:rsidSect="00CB3174">
      <w:footerReference w:type="even" r:id="rId21"/>
      <w:footerReference w:type="default" r:id="rId22"/>
      <w:headerReference w:type="first" r:id="rId23"/>
      <w:pgSz w:w="11906" w:h="16838" w:code="9"/>
      <w:pgMar w:top="1418" w:right="1134" w:bottom="1701" w:left="1701"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5938" w14:textId="77777777" w:rsidR="00F73B87" w:rsidRDefault="00F73B87">
      <w:r>
        <w:separator/>
      </w:r>
    </w:p>
  </w:endnote>
  <w:endnote w:type="continuationSeparator" w:id="0">
    <w:p w14:paraId="2A183CB2" w14:textId="77777777" w:rsidR="00F73B87" w:rsidRDefault="00F73B87">
      <w:r>
        <w:continuationSeparator/>
      </w:r>
    </w:p>
  </w:endnote>
  <w:endnote w:type="continuationNotice" w:id="1">
    <w:p w14:paraId="06776CCE" w14:textId="77777777" w:rsidR="00F73B87" w:rsidRDefault="00F73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59636119"/>
      <w:docPartObj>
        <w:docPartGallery w:val="Page Numbers (Bottom of Page)"/>
        <w:docPartUnique/>
      </w:docPartObj>
    </w:sdtPr>
    <w:sdtEndPr>
      <w:rPr>
        <w:rStyle w:val="Seitenzahl"/>
      </w:rPr>
    </w:sdtEndPr>
    <w:sdtContent>
      <w:p w14:paraId="7FB1220F" w14:textId="77777777" w:rsidR="00B33EBE" w:rsidRDefault="00B33EBE" w:rsidP="00CB317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4577066"/>
      <w:docPartObj>
        <w:docPartGallery w:val="Page Numbers (Bottom of Page)"/>
        <w:docPartUnique/>
      </w:docPartObj>
    </w:sdtPr>
    <w:sdtEndPr>
      <w:rPr>
        <w:rStyle w:val="Seitenzahl"/>
      </w:rPr>
    </w:sdtEndPr>
    <w:sdtContent>
      <w:p w14:paraId="49749288" w14:textId="77777777" w:rsidR="00B33EBE" w:rsidRDefault="00B33EBE" w:rsidP="00EE714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2659A1" w14:textId="77777777" w:rsidR="00D13B1F" w:rsidRDefault="00D13B1F" w:rsidP="00B33EBE">
    <w:pPr>
      <w:pStyle w:val="Fuzeile"/>
      <w:ind w:right="360"/>
      <w:jc w:val="right"/>
    </w:pPr>
  </w:p>
  <w:p w14:paraId="12493063"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0"/>
        <w:szCs w:val="20"/>
      </w:rPr>
      <w:id w:val="1483657632"/>
      <w:docPartObj>
        <w:docPartGallery w:val="Page Numbers (Bottom of Page)"/>
        <w:docPartUnique/>
      </w:docPartObj>
    </w:sdtPr>
    <w:sdtEndPr>
      <w:rPr>
        <w:rStyle w:val="Seitenzahl"/>
      </w:rPr>
    </w:sdtEndPr>
    <w:sdtContent>
      <w:p w14:paraId="3D0804FC" w14:textId="77777777" w:rsidR="00B33EBE" w:rsidRPr="00B33EBE" w:rsidRDefault="00B33EBE" w:rsidP="00CB3174">
        <w:pPr>
          <w:pStyle w:val="Fuzeile"/>
          <w:framePr w:wrap="none" w:vAnchor="text" w:hAnchor="margin" w:xAlign="center" w:y="1"/>
          <w:spacing w:before="120" w:line="240" w:lineRule="auto"/>
          <w:jc w:val="center"/>
          <w:rPr>
            <w:rStyle w:val="Seitenzahl"/>
            <w:sz w:val="20"/>
            <w:szCs w:val="20"/>
          </w:rPr>
        </w:pPr>
        <w:r w:rsidRPr="00B33EBE">
          <w:rPr>
            <w:rStyle w:val="Seitenzahl"/>
            <w:sz w:val="20"/>
            <w:szCs w:val="20"/>
          </w:rPr>
          <w:fldChar w:fldCharType="begin"/>
        </w:r>
        <w:r w:rsidRPr="00B33EBE">
          <w:rPr>
            <w:rStyle w:val="Seitenzahl"/>
            <w:sz w:val="20"/>
            <w:szCs w:val="20"/>
          </w:rPr>
          <w:instrText xml:space="preserve"> PAGE </w:instrText>
        </w:r>
        <w:r w:rsidRPr="00B33EBE">
          <w:rPr>
            <w:rStyle w:val="Seitenzahl"/>
            <w:sz w:val="20"/>
            <w:szCs w:val="20"/>
          </w:rPr>
          <w:fldChar w:fldCharType="separate"/>
        </w:r>
        <w:r w:rsidR="008F0FD4">
          <w:rPr>
            <w:rStyle w:val="Seitenzahl"/>
            <w:noProof/>
            <w:sz w:val="20"/>
            <w:szCs w:val="20"/>
          </w:rPr>
          <w:t>5</w:t>
        </w:r>
        <w:r w:rsidRPr="00B33EBE">
          <w:rPr>
            <w:rStyle w:val="Seitenzahl"/>
            <w:sz w:val="20"/>
            <w:szCs w:val="20"/>
          </w:rPr>
          <w:fldChar w:fldCharType="end"/>
        </w:r>
      </w:p>
    </w:sdtContent>
  </w:sdt>
  <w:p w14:paraId="77B4047F" w14:textId="77777777" w:rsidR="00B33EBE" w:rsidRDefault="00B33EBE" w:rsidP="00B33EB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1638" w14:textId="77777777" w:rsidR="00F73B87" w:rsidRDefault="00F73B87">
      <w:pPr>
        <w:spacing w:before="160" w:after="0"/>
        <w:rPr>
          <w:sz w:val="18"/>
          <w:szCs w:val="18"/>
        </w:rPr>
      </w:pPr>
      <w:r>
        <w:rPr>
          <w:sz w:val="18"/>
          <w:szCs w:val="18"/>
        </w:rPr>
        <w:separator/>
      </w:r>
    </w:p>
  </w:footnote>
  <w:footnote w:type="continuationSeparator" w:id="0">
    <w:p w14:paraId="4BFACE0C" w14:textId="77777777" w:rsidR="00F73B87" w:rsidRDefault="00F73B87">
      <w:r>
        <w:continuationSeparator/>
      </w:r>
    </w:p>
  </w:footnote>
  <w:footnote w:type="continuationNotice" w:id="1">
    <w:p w14:paraId="224E4835" w14:textId="77777777" w:rsidR="00F73B87" w:rsidRDefault="00F73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0" w:type="dxa"/>
      <w:tblInd w:w="-510" w:type="dxa"/>
      <w:tblLayout w:type="fixed"/>
      <w:tblLook w:val="01E0" w:firstRow="1" w:lastRow="1" w:firstColumn="1" w:lastColumn="1" w:noHBand="0" w:noVBand="0"/>
    </w:tblPr>
    <w:tblGrid>
      <w:gridCol w:w="4832"/>
      <w:gridCol w:w="4858"/>
    </w:tblGrid>
    <w:tr w:rsidR="00C763B6" w14:paraId="5BB175D6" w14:textId="77777777" w:rsidTr="00EC2A16">
      <w:trPr>
        <w:cantSplit/>
        <w:trHeight w:hRule="exact" w:val="1985"/>
      </w:trPr>
      <w:tc>
        <w:tcPr>
          <w:tcW w:w="4832" w:type="dxa"/>
        </w:tcPr>
        <w:p w14:paraId="139A2590" w14:textId="77777777" w:rsidR="00C763B6" w:rsidRDefault="00C763B6" w:rsidP="00C763B6">
          <w:r>
            <w:rPr>
              <w:noProof/>
              <w:lang w:eastAsia="de-CH"/>
            </w:rPr>
            <w:drawing>
              <wp:anchor distT="0" distB="0" distL="114300" distR="114300" simplePos="0" relativeHeight="251660288" behindDoc="0" locked="0" layoutInCell="1" allowOverlap="1" wp14:anchorId="451F56EB" wp14:editId="5E5651E8">
                <wp:simplePos x="0" y="0"/>
                <wp:positionH relativeFrom="column">
                  <wp:posOffset>-73660</wp:posOffset>
                </wp:positionH>
                <wp:positionV relativeFrom="paragraph">
                  <wp:posOffset>-19050</wp:posOffset>
                </wp:positionV>
                <wp:extent cx="2253082" cy="581558"/>
                <wp:effectExtent l="0" t="0" r="0" b="9525"/>
                <wp:wrapNone/>
                <wp:docPr id="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p>
      </w:tc>
      <w:tc>
        <w:tcPr>
          <w:tcW w:w="4858" w:type="dxa"/>
        </w:tcPr>
        <w:p w14:paraId="1B9FC767" w14:textId="77777777" w:rsidR="00C763B6" w:rsidRDefault="0044360D" w:rsidP="00C763B6">
          <w:pPr>
            <w:pStyle w:val="zzKopfOE"/>
            <w:rPr>
              <w:lang w:val="de-DE"/>
            </w:rPr>
          </w:pPr>
          <w:r>
            <w:rPr>
              <w:lang w:eastAsia="de-CH"/>
            </w:rPr>
            <w:drawing>
              <wp:anchor distT="0" distB="0" distL="114300" distR="114300" simplePos="0" relativeHeight="251662336" behindDoc="0" locked="0" layoutInCell="1" allowOverlap="1" wp14:anchorId="309117A2" wp14:editId="49448056">
                <wp:simplePos x="0" y="0"/>
                <wp:positionH relativeFrom="column">
                  <wp:posOffset>752587</wp:posOffset>
                </wp:positionH>
                <wp:positionV relativeFrom="paragraph">
                  <wp:posOffset>110490</wp:posOffset>
                </wp:positionV>
                <wp:extent cx="757510" cy="552409"/>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T-Logo-Schweiz_farbig.png"/>
                        <pic:cNvPicPr/>
                      </pic:nvPicPr>
                      <pic:blipFill>
                        <a:blip r:embed="rId2"/>
                        <a:stretch>
                          <a:fillRect/>
                        </a:stretch>
                      </pic:blipFill>
                      <pic:spPr>
                        <a:xfrm>
                          <a:off x="0" y="0"/>
                          <a:ext cx="757510" cy="552409"/>
                        </a:xfrm>
                        <a:prstGeom prst="rect">
                          <a:avLst/>
                        </a:prstGeom>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61312" behindDoc="0" locked="0" layoutInCell="1" allowOverlap="1" wp14:anchorId="63FC3EF4" wp14:editId="5F07FD11">
                <wp:simplePos x="0" y="0"/>
                <wp:positionH relativeFrom="column">
                  <wp:posOffset>1692163</wp:posOffset>
                </wp:positionH>
                <wp:positionV relativeFrom="paragraph">
                  <wp:posOffset>110490</wp:posOffset>
                </wp:positionV>
                <wp:extent cx="1215850" cy="550642"/>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TWE_farbig.png"/>
                        <pic:cNvPicPr/>
                      </pic:nvPicPr>
                      <pic:blipFill>
                        <a:blip r:embed="rId3"/>
                        <a:stretch>
                          <a:fillRect/>
                        </a:stretch>
                      </pic:blipFill>
                      <pic:spPr>
                        <a:xfrm>
                          <a:off x="0" y="0"/>
                          <a:ext cx="1215850" cy="550642"/>
                        </a:xfrm>
                        <a:prstGeom prst="rect">
                          <a:avLst/>
                        </a:prstGeom>
                      </pic:spPr>
                    </pic:pic>
                  </a:graphicData>
                </a:graphic>
                <wp14:sizeRelH relativeFrom="page">
                  <wp14:pctWidth>0</wp14:pctWidth>
                </wp14:sizeRelH>
                <wp14:sizeRelV relativeFrom="page">
                  <wp14:pctHeight>0</wp14:pctHeight>
                </wp14:sizeRelV>
              </wp:anchor>
            </w:drawing>
          </w:r>
        </w:p>
      </w:tc>
    </w:tr>
  </w:tbl>
  <w:p w14:paraId="42026E28"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4A7D6C"/>
    <w:multiLevelType w:val="hybridMultilevel"/>
    <w:tmpl w:val="6D5E1A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206250D"/>
    <w:multiLevelType w:val="hybridMultilevel"/>
    <w:tmpl w:val="4860FE3E"/>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7"/>
  </w:num>
  <w:num w:numId="5">
    <w:abstractNumId w:val="21"/>
  </w:num>
  <w:num w:numId="6">
    <w:abstractNumId w:val="8"/>
  </w:num>
  <w:num w:numId="7">
    <w:abstractNumId w:val="13"/>
  </w:num>
  <w:num w:numId="8">
    <w:abstractNumId w:val="19"/>
  </w:num>
  <w:num w:numId="9">
    <w:abstractNumId w:val="1"/>
  </w:num>
  <w:num w:numId="10">
    <w:abstractNumId w:val="9"/>
  </w:num>
  <w:num w:numId="11">
    <w:abstractNumId w:val="4"/>
  </w:num>
  <w:num w:numId="12">
    <w:abstractNumId w:val="20"/>
  </w:num>
  <w:num w:numId="13">
    <w:abstractNumId w:val="6"/>
  </w:num>
  <w:num w:numId="14">
    <w:abstractNumId w:val="15"/>
  </w:num>
  <w:num w:numId="15">
    <w:abstractNumId w:val="0"/>
  </w:num>
  <w:num w:numId="16">
    <w:abstractNumId w:val="3"/>
  </w:num>
  <w:num w:numId="17">
    <w:abstractNumId w:val="16"/>
  </w:num>
  <w:num w:numId="18">
    <w:abstractNumId w:val="10"/>
  </w:num>
  <w:num w:numId="19">
    <w:abstractNumId w:val="12"/>
  </w:num>
  <w:num w:numId="20">
    <w:abstractNumId w:val="18"/>
  </w:num>
  <w:num w:numId="21">
    <w:abstractNumId w:val="2"/>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86470"/>
    <w:rsid w:val="000B7C63"/>
    <w:rsid w:val="000C5D13"/>
    <w:rsid w:val="000D1570"/>
    <w:rsid w:val="000D57D6"/>
    <w:rsid w:val="000E40C8"/>
    <w:rsid w:val="000F2885"/>
    <w:rsid w:val="000F7C09"/>
    <w:rsid w:val="001135DA"/>
    <w:rsid w:val="001404E8"/>
    <w:rsid w:val="0016107F"/>
    <w:rsid w:val="001636A6"/>
    <w:rsid w:val="001761D6"/>
    <w:rsid w:val="00182337"/>
    <w:rsid w:val="00191609"/>
    <w:rsid w:val="001A07EE"/>
    <w:rsid w:val="001E19B3"/>
    <w:rsid w:val="001F3B61"/>
    <w:rsid w:val="0020515E"/>
    <w:rsid w:val="00260D67"/>
    <w:rsid w:val="00283E76"/>
    <w:rsid w:val="00284C5B"/>
    <w:rsid w:val="00294364"/>
    <w:rsid w:val="002A2158"/>
    <w:rsid w:val="002A4919"/>
    <w:rsid w:val="002B43C6"/>
    <w:rsid w:val="002C5C4E"/>
    <w:rsid w:val="00302B1E"/>
    <w:rsid w:val="003173A0"/>
    <w:rsid w:val="0032601E"/>
    <w:rsid w:val="00333028"/>
    <w:rsid w:val="003425FE"/>
    <w:rsid w:val="0035423D"/>
    <w:rsid w:val="003A50B2"/>
    <w:rsid w:val="003A50E2"/>
    <w:rsid w:val="003A5B78"/>
    <w:rsid w:val="003C2266"/>
    <w:rsid w:val="003D3F76"/>
    <w:rsid w:val="003F1FAF"/>
    <w:rsid w:val="003F4673"/>
    <w:rsid w:val="00402CF6"/>
    <w:rsid w:val="00412772"/>
    <w:rsid w:val="004155FF"/>
    <w:rsid w:val="00426CD3"/>
    <w:rsid w:val="00431840"/>
    <w:rsid w:val="00440C7F"/>
    <w:rsid w:val="0044360D"/>
    <w:rsid w:val="00446805"/>
    <w:rsid w:val="00454F7E"/>
    <w:rsid w:val="00491106"/>
    <w:rsid w:val="00491797"/>
    <w:rsid w:val="00497C86"/>
    <w:rsid w:val="004C5CDC"/>
    <w:rsid w:val="004C73AD"/>
    <w:rsid w:val="004C77CA"/>
    <w:rsid w:val="004D481F"/>
    <w:rsid w:val="004F3DF2"/>
    <w:rsid w:val="00517BB1"/>
    <w:rsid w:val="00537D93"/>
    <w:rsid w:val="00586067"/>
    <w:rsid w:val="005A5BBE"/>
    <w:rsid w:val="005A792F"/>
    <w:rsid w:val="005E11F2"/>
    <w:rsid w:val="00601F0C"/>
    <w:rsid w:val="006230FE"/>
    <w:rsid w:val="00664BC1"/>
    <w:rsid w:val="00680CB1"/>
    <w:rsid w:val="0069772E"/>
    <w:rsid w:val="006A3129"/>
    <w:rsid w:val="006B60F0"/>
    <w:rsid w:val="006D2A9F"/>
    <w:rsid w:val="006D64D3"/>
    <w:rsid w:val="006D7844"/>
    <w:rsid w:val="00710925"/>
    <w:rsid w:val="0074152F"/>
    <w:rsid w:val="007422AF"/>
    <w:rsid w:val="00746E9E"/>
    <w:rsid w:val="00762B7A"/>
    <w:rsid w:val="0078711C"/>
    <w:rsid w:val="00797730"/>
    <w:rsid w:val="007A0960"/>
    <w:rsid w:val="007C1F5B"/>
    <w:rsid w:val="007E6626"/>
    <w:rsid w:val="00800E80"/>
    <w:rsid w:val="00803739"/>
    <w:rsid w:val="00826E3C"/>
    <w:rsid w:val="00832B7B"/>
    <w:rsid w:val="00876C25"/>
    <w:rsid w:val="008A6ACA"/>
    <w:rsid w:val="008B0223"/>
    <w:rsid w:val="008B3C2C"/>
    <w:rsid w:val="008B4F43"/>
    <w:rsid w:val="008B5BC0"/>
    <w:rsid w:val="008E5E9D"/>
    <w:rsid w:val="008F0FD4"/>
    <w:rsid w:val="008F115E"/>
    <w:rsid w:val="009017B6"/>
    <w:rsid w:val="00903C42"/>
    <w:rsid w:val="00915741"/>
    <w:rsid w:val="00932175"/>
    <w:rsid w:val="00934AD2"/>
    <w:rsid w:val="009475AF"/>
    <w:rsid w:val="0096298C"/>
    <w:rsid w:val="009657E0"/>
    <w:rsid w:val="00966D50"/>
    <w:rsid w:val="009B58C2"/>
    <w:rsid w:val="009C59DD"/>
    <w:rsid w:val="009D02F4"/>
    <w:rsid w:val="009D4084"/>
    <w:rsid w:val="009D47C0"/>
    <w:rsid w:val="009D4B93"/>
    <w:rsid w:val="009E64E2"/>
    <w:rsid w:val="00A05143"/>
    <w:rsid w:val="00A061F5"/>
    <w:rsid w:val="00A23EC3"/>
    <w:rsid w:val="00A2663C"/>
    <w:rsid w:val="00A37906"/>
    <w:rsid w:val="00A55CD2"/>
    <w:rsid w:val="00A766FA"/>
    <w:rsid w:val="00AA5B93"/>
    <w:rsid w:val="00AD776A"/>
    <w:rsid w:val="00AE2626"/>
    <w:rsid w:val="00B0411F"/>
    <w:rsid w:val="00B33EBE"/>
    <w:rsid w:val="00B34657"/>
    <w:rsid w:val="00B639EB"/>
    <w:rsid w:val="00B668CA"/>
    <w:rsid w:val="00B72A73"/>
    <w:rsid w:val="00B74C44"/>
    <w:rsid w:val="00B9430A"/>
    <w:rsid w:val="00B977E5"/>
    <w:rsid w:val="00B97CF6"/>
    <w:rsid w:val="00C05207"/>
    <w:rsid w:val="00C1538C"/>
    <w:rsid w:val="00C25BFA"/>
    <w:rsid w:val="00C31870"/>
    <w:rsid w:val="00C67F2F"/>
    <w:rsid w:val="00C763B6"/>
    <w:rsid w:val="00C82358"/>
    <w:rsid w:val="00CB2687"/>
    <w:rsid w:val="00CB3174"/>
    <w:rsid w:val="00CB6B75"/>
    <w:rsid w:val="00CB7BA0"/>
    <w:rsid w:val="00CC25FB"/>
    <w:rsid w:val="00D1044A"/>
    <w:rsid w:val="00D13B1F"/>
    <w:rsid w:val="00D2775D"/>
    <w:rsid w:val="00DA2E9E"/>
    <w:rsid w:val="00DA6698"/>
    <w:rsid w:val="00DA7185"/>
    <w:rsid w:val="00DC4C85"/>
    <w:rsid w:val="00DE46AA"/>
    <w:rsid w:val="00E17CDD"/>
    <w:rsid w:val="00E2002D"/>
    <w:rsid w:val="00E21290"/>
    <w:rsid w:val="00E529B7"/>
    <w:rsid w:val="00E65BDB"/>
    <w:rsid w:val="00E90A92"/>
    <w:rsid w:val="00E953E0"/>
    <w:rsid w:val="00E96BAE"/>
    <w:rsid w:val="00EC45B0"/>
    <w:rsid w:val="00ED2496"/>
    <w:rsid w:val="00ED575F"/>
    <w:rsid w:val="00EF239B"/>
    <w:rsid w:val="00EF6F0A"/>
    <w:rsid w:val="00F12C9D"/>
    <w:rsid w:val="00F22102"/>
    <w:rsid w:val="00F42EAE"/>
    <w:rsid w:val="00F43277"/>
    <w:rsid w:val="00F73B87"/>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BCA5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character" w:styleId="Seitenzahl">
    <w:name w:val="page number"/>
    <w:basedOn w:val="Absatz-Standardschriftart"/>
    <w:uiPriority w:val="99"/>
    <w:semiHidden/>
    <w:unhideWhenUsed/>
    <w:rsid w:val="00B33EBE"/>
  </w:style>
  <w:style w:type="character" w:styleId="NichtaufgelsteErwhnung">
    <w:name w:val="Unresolved Mention"/>
    <w:basedOn w:val="Absatz-Standardschriftart"/>
    <w:uiPriority w:val="99"/>
    <w:semiHidden/>
    <w:unhideWhenUsed/>
    <w:rsid w:val="000D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5848">
      <w:bodyDiv w:val="1"/>
      <w:marLeft w:val="0"/>
      <w:marRight w:val="0"/>
      <w:marTop w:val="0"/>
      <w:marBottom w:val="0"/>
      <w:divBdr>
        <w:top w:val="none" w:sz="0" w:space="0" w:color="auto"/>
        <w:left w:val="none" w:sz="0" w:space="0" w:color="auto"/>
        <w:bottom w:val="none" w:sz="0" w:space="0" w:color="auto"/>
        <w:right w:val="none" w:sz="0" w:space="0" w:color="auto"/>
      </w:divBdr>
    </w:div>
    <w:div w:id="708409422">
      <w:bodyDiv w:val="1"/>
      <w:marLeft w:val="0"/>
      <w:marRight w:val="0"/>
      <w:marTop w:val="0"/>
      <w:marBottom w:val="0"/>
      <w:divBdr>
        <w:top w:val="none" w:sz="0" w:space="0" w:color="auto"/>
        <w:left w:val="none" w:sz="0" w:space="0" w:color="auto"/>
        <w:bottom w:val="none" w:sz="0" w:space="0" w:color="auto"/>
        <w:right w:val="none" w:sz="0" w:space="0" w:color="auto"/>
      </w:divBdr>
    </w:div>
    <w:div w:id="1317222286">
      <w:bodyDiv w:val="1"/>
      <w:marLeft w:val="0"/>
      <w:marRight w:val="0"/>
      <w:marTop w:val="0"/>
      <w:marBottom w:val="0"/>
      <w:divBdr>
        <w:top w:val="none" w:sz="0" w:space="0" w:color="auto"/>
        <w:left w:val="none" w:sz="0" w:space="0" w:color="auto"/>
        <w:bottom w:val="none" w:sz="0" w:space="0" w:color="auto"/>
        <w:right w:val="none" w:sz="0" w:space="0" w:color="auto"/>
      </w:divBdr>
    </w:div>
    <w:div w:id="1455636179">
      <w:bodyDiv w:val="1"/>
      <w:marLeft w:val="0"/>
      <w:marRight w:val="0"/>
      <w:marTop w:val="0"/>
      <w:marBottom w:val="0"/>
      <w:divBdr>
        <w:top w:val="none" w:sz="0" w:space="0" w:color="auto"/>
        <w:left w:val="none" w:sz="0" w:space="0" w:color="auto"/>
        <w:bottom w:val="none" w:sz="0" w:space="0" w:color="auto"/>
        <w:right w:val="none" w:sz="0" w:space="0" w:color="auto"/>
      </w:divBdr>
    </w:div>
    <w:div w:id="1628466139">
      <w:bodyDiv w:val="1"/>
      <w:marLeft w:val="0"/>
      <w:marRight w:val="0"/>
      <w:marTop w:val="0"/>
      <w:marBottom w:val="0"/>
      <w:divBdr>
        <w:top w:val="none" w:sz="0" w:space="0" w:color="auto"/>
        <w:left w:val="none" w:sz="0" w:space="0" w:color="auto"/>
        <w:bottom w:val="none" w:sz="0" w:space="0" w:color="auto"/>
        <w:right w:val="none" w:sz="0" w:space="0" w:color="auto"/>
      </w:divBdr>
    </w:div>
    <w:div w:id="16795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ag-coronavirus.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dmin.ch/opc/de/classified-compilation/20201774/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min.ch/opc/de/classified-compilation/20201774/index.html" TargetMode="External"/><Relationship Id="rId20" Type="http://schemas.openxmlformats.org/officeDocument/2006/relationships/hyperlink" Target="http://www.bag.admin.ch/isolation-und-quarantae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ag.admin.ch/bag/de/home/krankheiten/ausbrueche-epidemien-pandemien/aktuelle-ausbrueche-epidemien/novel-cov/so-schuetzen-wir-uns.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bag.admin.ch/isolation-und-quarantae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g.admin.ch/bag/de/home/krankheiten/ausbrueche-epidemien-pandemien/aktuelle-ausbrueche-epidemien/novel-cov/massnahmen-des-bundes.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B47AE0-AEB4-4F82-8FBE-860A99189981}">
  <ds:schemaRefs>
    <ds:schemaRef ds:uri="http://schemas.microsoft.com/sharepoint/v3/contenttype/forms"/>
  </ds:schemaRefs>
</ds:datastoreItem>
</file>

<file path=customXml/itemProps3.xml><?xml version="1.0" encoding="utf-8"?>
<ds:datastoreItem xmlns:ds="http://schemas.openxmlformats.org/officeDocument/2006/customXml" ds:itemID="{145A4263-B6D5-458A-8C4A-B627B599B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8E086-AF5A-4B0F-8D37-345FD1F0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5A4F8-750C-A948-A98A-603A6ECA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9350</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SVIT Schweiz</cp:lastModifiedBy>
  <cp:revision>6</cp:revision>
  <cp:lastPrinted>2021-06-04T08:10:00Z</cp:lastPrinted>
  <dcterms:created xsi:type="dcterms:W3CDTF">2021-06-04T08:11:00Z</dcterms:created>
  <dcterms:modified xsi:type="dcterms:W3CDTF">2021-09-09T13:07:00Z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